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26D" w:rsidRPr="00FD7D01" w:rsidRDefault="0043226D" w:rsidP="00802F22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beforeLines="0" w:before="0" w:line="288" w:lineRule="auto"/>
        <w:textAlignment w:val="baseline"/>
        <w:rPr>
          <w:rFonts w:ascii="Arial" w:eastAsia="宋体" w:hAnsi="Arial" w:cs="Arial"/>
          <w:b/>
          <w:color w:val="000000"/>
          <w:sz w:val="20"/>
          <w:szCs w:val="20"/>
        </w:rPr>
      </w:pPr>
      <w:r w:rsidRPr="00FD7D01">
        <w:rPr>
          <w:rFonts w:ascii="Arial" w:eastAsia="宋体" w:hAnsi="Arial" w:cs="Arial"/>
          <w:b/>
          <w:color w:val="000000"/>
          <w:sz w:val="20"/>
          <w:szCs w:val="20"/>
        </w:rPr>
        <w:t>3GPP TSG-RAN2 Meeting #93</w:t>
      </w:r>
      <w:r w:rsidR="00FD7D01">
        <w:rPr>
          <w:rFonts w:ascii="Arial" w:eastAsia="宋体" w:hAnsi="Arial" w:cs="Arial" w:hint="eastAsia"/>
          <w:b/>
          <w:color w:val="000000"/>
          <w:sz w:val="20"/>
          <w:szCs w:val="20"/>
        </w:rPr>
        <w:t xml:space="preserve">                                           </w:t>
      </w:r>
      <w:r w:rsidRPr="00FD7D01">
        <w:rPr>
          <w:rFonts w:ascii="Arial" w:eastAsia="宋体" w:hAnsi="Arial" w:cs="Arial"/>
          <w:b/>
          <w:bCs/>
          <w:color w:val="000000"/>
          <w:sz w:val="20"/>
          <w:szCs w:val="20"/>
        </w:rPr>
        <w:t>R2-</w:t>
      </w:r>
      <w:r w:rsidR="00636D05" w:rsidRPr="00FD7D01">
        <w:rPr>
          <w:rFonts w:ascii="Arial" w:eastAsia="宋体" w:hAnsi="Arial" w:cs="Arial"/>
          <w:b/>
          <w:bCs/>
          <w:color w:val="000000"/>
          <w:sz w:val="20"/>
          <w:szCs w:val="20"/>
        </w:rPr>
        <w:t>16</w:t>
      </w:r>
      <w:r w:rsidR="00636D05">
        <w:rPr>
          <w:rFonts w:ascii="Arial" w:eastAsia="宋体" w:hAnsi="Arial" w:cs="Arial" w:hint="eastAsia"/>
          <w:b/>
          <w:bCs/>
          <w:color w:val="000000"/>
          <w:sz w:val="20"/>
          <w:szCs w:val="20"/>
        </w:rPr>
        <w:t>1126</w:t>
      </w:r>
      <w:bookmarkStart w:id="0" w:name="_GoBack"/>
      <w:bookmarkEnd w:id="0"/>
      <w:r w:rsidR="00636D05" w:rsidRPr="00FD7D01">
        <w:rPr>
          <w:rFonts w:ascii="Arial" w:eastAsia="宋体" w:hAnsi="Arial" w:cs="Arial"/>
          <w:b/>
          <w:color w:val="0000FF"/>
          <w:sz w:val="20"/>
          <w:szCs w:val="20"/>
          <w:lang w:val="en-GB"/>
        </w:rPr>
        <w:t xml:space="preserve"> </w:t>
      </w:r>
    </w:p>
    <w:p w:rsidR="0043226D" w:rsidRPr="00FD7D01" w:rsidRDefault="0043226D" w:rsidP="00802F22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beforeLines="0" w:before="0" w:line="288" w:lineRule="auto"/>
        <w:textAlignment w:val="baseline"/>
        <w:rPr>
          <w:rFonts w:ascii="Arial" w:eastAsia="宋体" w:hAnsi="Arial" w:cs="Arial"/>
          <w:b/>
          <w:color w:val="000000"/>
          <w:sz w:val="20"/>
          <w:szCs w:val="20"/>
        </w:rPr>
      </w:pPr>
      <w:r w:rsidRPr="00FD7D01">
        <w:rPr>
          <w:rFonts w:ascii="Arial" w:eastAsia="宋体" w:hAnsi="Arial" w:cs="Arial"/>
          <w:b/>
          <w:color w:val="000000"/>
          <w:sz w:val="20"/>
          <w:szCs w:val="20"/>
        </w:rPr>
        <w:t>St. Julian's, Malta, 15th – 19th February 2016</w:t>
      </w:r>
    </w:p>
    <w:p w:rsidR="0043226D" w:rsidRPr="00FD7D01" w:rsidRDefault="0043226D" w:rsidP="00802F22">
      <w:pPr>
        <w:widowControl/>
        <w:tabs>
          <w:tab w:val="left" w:pos="1979"/>
        </w:tabs>
        <w:overflowPunct w:val="0"/>
        <w:autoSpaceDE w:val="0"/>
        <w:autoSpaceDN w:val="0"/>
        <w:adjustRightInd w:val="0"/>
        <w:spacing w:beforeLines="0" w:before="0"/>
        <w:textAlignment w:val="baseline"/>
        <w:rPr>
          <w:rFonts w:ascii="Arial" w:eastAsia="宋体" w:hAnsi="Arial" w:cs="Arial"/>
          <w:b/>
          <w:bCs/>
          <w:kern w:val="0"/>
          <w:sz w:val="20"/>
          <w:szCs w:val="20"/>
        </w:rPr>
      </w:pPr>
      <w:r w:rsidRPr="00FD7D01"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  <w:t>Agenda Item:</w:t>
      </w:r>
      <w:r w:rsidRPr="00FD7D01"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  <w:tab/>
      </w:r>
      <w:r w:rsidR="00802F22" w:rsidRPr="00FD7D01">
        <w:rPr>
          <w:rFonts w:ascii="Arial" w:eastAsia="宋体" w:hAnsi="Arial" w:cs="Arial"/>
          <w:b/>
          <w:bCs/>
          <w:kern w:val="0"/>
          <w:sz w:val="20"/>
          <w:szCs w:val="20"/>
        </w:rPr>
        <w:t>7.6</w:t>
      </w:r>
      <w:r w:rsidR="00077596" w:rsidRPr="00FD7D01">
        <w:rPr>
          <w:rFonts w:ascii="Arial" w:eastAsia="宋体" w:hAnsi="Arial" w:cs="Arial" w:hint="eastAsia"/>
          <w:b/>
          <w:bCs/>
          <w:kern w:val="0"/>
          <w:sz w:val="20"/>
          <w:szCs w:val="20"/>
        </w:rPr>
        <w:t>.2.1</w:t>
      </w:r>
    </w:p>
    <w:p w:rsidR="0043226D" w:rsidRPr="00FD7D01" w:rsidRDefault="0043226D" w:rsidP="00802F22">
      <w:pPr>
        <w:widowControl/>
        <w:tabs>
          <w:tab w:val="left" w:pos="1979"/>
          <w:tab w:val="left" w:pos="2100"/>
          <w:tab w:val="left" w:pos="2520"/>
          <w:tab w:val="left" w:pos="4180"/>
        </w:tabs>
        <w:overflowPunct w:val="0"/>
        <w:autoSpaceDE w:val="0"/>
        <w:autoSpaceDN w:val="0"/>
        <w:adjustRightInd w:val="0"/>
        <w:spacing w:beforeLines="0" w:before="0"/>
        <w:textAlignment w:val="baseline"/>
        <w:rPr>
          <w:rFonts w:ascii="Arial" w:eastAsia="宋体" w:hAnsi="Arial" w:cs="Arial"/>
          <w:b/>
          <w:bCs/>
          <w:kern w:val="0"/>
          <w:sz w:val="20"/>
          <w:szCs w:val="20"/>
        </w:rPr>
      </w:pPr>
      <w:r w:rsidRPr="00FD7D01"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  <w:t xml:space="preserve">Source: </w:t>
      </w:r>
      <w:r w:rsidRPr="00FD7D01"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  <w:tab/>
        <w:t>OPPO</w:t>
      </w:r>
    </w:p>
    <w:p w:rsidR="0043226D" w:rsidRPr="00FD7D01" w:rsidRDefault="0043226D" w:rsidP="00802F22">
      <w:pPr>
        <w:widowControl/>
        <w:tabs>
          <w:tab w:val="left" w:pos="1979"/>
        </w:tabs>
        <w:overflowPunct w:val="0"/>
        <w:autoSpaceDE w:val="0"/>
        <w:autoSpaceDN w:val="0"/>
        <w:adjustRightInd w:val="0"/>
        <w:spacing w:beforeLines="0" w:before="0"/>
        <w:ind w:left="1979" w:hanging="1979"/>
        <w:textAlignment w:val="baseline"/>
        <w:rPr>
          <w:rFonts w:ascii="Arial" w:eastAsia="宋体" w:hAnsi="Arial" w:cs="Arial"/>
          <w:b/>
          <w:bCs/>
          <w:kern w:val="0"/>
          <w:sz w:val="20"/>
          <w:szCs w:val="20"/>
        </w:rPr>
      </w:pPr>
      <w:r w:rsidRPr="00FD7D01"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  <w:t xml:space="preserve">Title:  </w:t>
      </w:r>
      <w:r w:rsidRPr="00FD7D01"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  <w:tab/>
      </w:r>
      <w:r w:rsidRPr="00FD7D01">
        <w:rPr>
          <w:rFonts w:ascii="Arial" w:eastAsia="宋体" w:hAnsi="Arial" w:cs="Arial"/>
          <w:b/>
          <w:bCs/>
          <w:kern w:val="0"/>
          <w:sz w:val="20"/>
          <w:szCs w:val="20"/>
        </w:rPr>
        <w:t>Discussion on LTE-WLAN capabilities</w:t>
      </w:r>
    </w:p>
    <w:p w:rsidR="0043226D" w:rsidRPr="00FD7D01" w:rsidRDefault="0043226D" w:rsidP="00802F22">
      <w:pPr>
        <w:widowControl/>
        <w:tabs>
          <w:tab w:val="left" w:pos="1979"/>
        </w:tabs>
        <w:overflowPunct w:val="0"/>
        <w:autoSpaceDE w:val="0"/>
        <w:autoSpaceDN w:val="0"/>
        <w:adjustRightInd w:val="0"/>
        <w:spacing w:beforeLines="0" w:before="0"/>
        <w:textAlignment w:val="baseline"/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</w:pPr>
      <w:r w:rsidRPr="00FD7D01"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  <w:t>Document for:</w:t>
      </w:r>
      <w:r w:rsidRPr="00FD7D01"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  <w:tab/>
        <w:t>Discussion and Decision</w:t>
      </w:r>
    </w:p>
    <w:p w:rsidR="0043226D" w:rsidRPr="00FD7D01" w:rsidRDefault="0043226D" w:rsidP="0043226D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 w:line="288" w:lineRule="auto"/>
        <w:textAlignment w:val="baseline"/>
        <w:outlineLvl w:val="0"/>
        <w:rPr>
          <w:rFonts w:ascii="Arial" w:eastAsia="宋体" w:hAnsi="Arial" w:cs="Times New Roman"/>
          <w:kern w:val="0"/>
          <w:sz w:val="20"/>
          <w:szCs w:val="20"/>
          <w:lang w:val="en-GB"/>
        </w:rPr>
      </w:pPr>
      <w:bookmarkStart w:id="1" w:name="_Ref165266342"/>
      <w:r w:rsidRPr="00FD7D01">
        <w:rPr>
          <w:rFonts w:ascii="Arial" w:eastAsia="宋体" w:hAnsi="Arial" w:cs="Times New Roman"/>
          <w:kern w:val="0"/>
          <w:sz w:val="20"/>
          <w:szCs w:val="20"/>
          <w:lang w:val="en-GB"/>
        </w:rPr>
        <w:t>Introduction</w:t>
      </w:r>
      <w:bookmarkEnd w:id="1"/>
    </w:p>
    <w:p w:rsidR="0043226D" w:rsidRPr="00FD7D01" w:rsidRDefault="00D7118B" w:rsidP="0043226D">
      <w:pPr>
        <w:widowControl/>
        <w:overflowPunct w:val="0"/>
        <w:autoSpaceDE w:val="0"/>
        <w:autoSpaceDN w:val="0"/>
        <w:adjustRightInd w:val="0"/>
        <w:spacing w:before="156" w:after="120" w:line="288" w:lineRule="auto"/>
        <w:textAlignment w:val="baseline"/>
        <w:rPr>
          <w:sz w:val="20"/>
          <w:szCs w:val="20"/>
        </w:rPr>
      </w:pPr>
      <w:r w:rsidRPr="00FD7D01">
        <w:rPr>
          <w:rFonts w:hint="eastAsia"/>
          <w:sz w:val="20"/>
          <w:szCs w:val="20"/>
        </w:rPr>
        <w:t xml:space="preserve">In previous discussion, most issues related to LTE-WLAN integration/interworking have been solved. However, the some capability </w:t>
      </w:r>
      <w:r w:rsidRPr="00FD7D01">
        <w:rPr>
          <w:sz w:val="20"/>
          <w:szCs w:val="20"/>
        </w:rPr>
        <w:t>issues</w:t>
      </w:r>
      <w:r w:rsidRPr="00FD7D01">
        <w:rPr>
          <w:rFonts w:hint="eastAsia"/>
          <w:sz w:val="20"/>
          <w:szCs w:val="20"/>
        </w:rPr>
        <w:t xml:space="preserve"> have been </w:t>
      </w:r>
      <w:r w:rsidRPr="00FD7D01">
        <w:rPr>
          <w:sz w:val="20"/>
          <w:szCs w:val="20"/>
        </w:rPr>
        <w:t>remained</w:t>
      </w:r>
      <w:r w:rsidRPr="00FD7D01">
        <w:rPr>
          <w:rFonts w:hint="eastAsia"/>
          <w:sz w:val="20"/>
          <w:szCs w:val="20"/>
        </w:rPr>
        <w:t xml:space="preserve"> for further discussion. </w:t>
      </w:r>
      <w:r w:rsidR="00A62CA3" w:rsidRPr="00FD7D01">
        <w:rPr>
          <w:rFonts w:hint="eastAsia"/>
          <w:sz w:val="20"/>
          <w:szCs w:val="20"/>
        </w:rPr>
        <w:t xml:space="preserve">In this contribution, we discuss the LTE-WLAN </w:t>
      </w:r>
      <w:r w:rsidR="005836CC" w:rsidRPr="00FD7D01">
        <w:rPr>
          <w:sz w:val="20"/>
          <w:szCs w:val="20"/>
        </w:rPr>
        <w:t xml:space="preserve">LWA and RCLWI </w:t>
      </w:r>
      <w:r w:rsidR="00A62CA3" w:rsidRPr="00FD7D01">
        <w:rPr>
          <w:rFonts w:hint="eastAsia"/>
          <w:sz w:val="20"/>
          <w:szCs w:val="20"/>
        </w:rPr>
        <w:t>rela</w:t>
      </w:r>
      <w:r w:rsidR="00A62CA3" w:rsidRPr="00FD7D01">
        <w:rPr>
          <w:sz w:val="20"/>
          <w:szCs w:val="20"/>
        </w:rPr>
        <w:t>ted capabilities exchanges, and give our proposals.</w:t>
      </w:r>
    </w:p>
    <w:p w:rsidR="0043226D" w:rsidRPr="00FD7D01" w:rsidRDefault="0043226D" w:rsidP="0043226D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 w:line="288" w:lineRule="auto"/>
        <w:textAlignment w:val="baseline"/>
        <w:outlineLvl w:val="0"/>
        <w:rPr>
          <w:rFonts w:ascii="Arial" w:eastAsia="宋体" w:hAnsi="Arial" w:cs="Times New Roman"/>
          <w:kern w:val="0"/>
          <w:sz w:val="20"/>
          <w:szCs w:val="20"/>
        </w:rPr>
      </w:pPr>
      <w:r w:rsidRPr="00FD7D01">
        <w:rPr>
          <w:rFonts w:ascii="Arial" w:eastAsia="宋体" w:hAnsi="Arial" w:cs="Times New Roman"/>
          <w:kern w:val="0"/>
          <w:sz w:val="20"/>
          <w:szCs w:val="20"/>
          <w:lang w:val="en-GB"/>
        </w:rPr>
        <w:t>Discussion</w:t>
      </w:r>
    </w:p>
    <w:p w:rsidR="00FE3C20" w:rsidRPr="00FD7D01" w:rsidRDefault="00A62CA3" w:rsidP="00FA4408">
      <w:pPr>
        <w:pStyle w:val="2"/>
        <w:spacing w:before="156"/>
        <w:rPr>
          <w:sz w:val="20"/>
          <w:szCs w:val="20"/>
        </w:rPr>
      </w:pPr>
      <w:r w:rsidRPr="00FD7D01">
        <w:rPr>
          <w:rFonts w:hint="eastAsia"/>
          <w:sz w:val="20"/>
          <w:szCs w:val="20"/>
        </w:rPr>
        <w:t xml:space="preserve"> WLAN capabilities </w:t>
      </w:r>
      <w:r w:rsidR="00EE2C91" w:rsidRPr="00FD7D01">
        <w:rPr>
          <w:sz w:val="20"/>
          <w:szCs w:val="20"/>
        </w:rPr>
        <w:t>reporting</w:t>
      </w:r>
    </w:p>
    <w:p w:rsidR="00A62CA3" w:rsidRPr="00FD7D01" w:rsidRDefault="00FE3C20" w:rsidP="00FE3C20">
      <w:pPr>
        <w:spacing w:before="156"/>
        <w:rPr>
          <w:sz w:val="20"/>
          <w:szCs w:val="20"/>
        </w:rPr>
      </w:pPr>
      <w:r w:rsidRPr="00FD7D01">
        <w:rPr>
          <w:rFonts w:hint="eastAsia"/>
          <w:sz w:val="20"/>
          <w:szCs w:val="20"/>
        </w:rPr>
        <w:t xml:space="preserve">Today, </w:t>
      </w:r>
      <w:r w:rsidR="00FD7D01">
        <w:rPr>
          <w:rFonts w:hint="eastAsia"/>
          <w:sz w:val="20"/>
          <w:szCs w:val="20"/>
        </w:rPr>
        <w:t>various</w:t>
      </w:r>
      <w:r w:rsidRPr="00FD7D01">
        <w:rPr>
          <w:sz w:val="20"/>
          <w:szCs w:val="20"/>
        </w:rPr>
        <w:t xml:space="preserve"> 802.11 versions are in practice used, and different version has different bandwidths and MIMO </w:t>
      </w:r>
      <w:r w:rsidR="00386F4E" w:rsidRPr="00FD7D01">
        <w:rPr>
          <w:sz w:val="20"/>
          <w:szCs w:val="20"/>
        </w:rPr>
        <w:t>capabilities. This results in</w:t>
      </w:r>
      <w:r w:rsidR="00D87EBE" w:rsidRPr="00FD7D01">
        <w:rPr>
          <w:sz w:val="20"/>
          <w:szCs w:val="20"/>
        </w:rPr>
        <w:t xml:space="preserve"> different data rate in WLAN</w:t>
      </w:r>
      <w:r w:rsidR="00386F4E" w:rsidRPr="00FD7D01">
        <w:rPr>
          <w:sz w:val="20"/>
          <w:szCs w:val="20"/>
        </w:rPr>
        <w:t xml:space="preserve"> network.</w:t>
      </w:r>
      <w:r w:rsidR="00AA339F" w:rsidRPr="00FD7D01">
        <w:rPr>
          <w:sz w:val="20"/>
          <w:szCs w:val="20"/>
        </w:rPr>
        <w:t xml:space="preserve"> For example, </w:t>
      </w:r>
      <w:r w:rsidR="00CC0009" w:rsidRPr="00FD7D01">
        <w:rPr>
          <w:sz w:val="20"/>
          <w:szCs w:val="20"/>
        </w:rPr>
        <w:t>802.11n supports up to 40MHz bandwidth and up to 3 streams MIMO with up to 450Mbps data rate, while 802.11</w:t>
      </w:r>
      <w:r w:rsidR="000D59A9" w:rsidRPr="00FD7D01">
        <w:rPr>
          <w:sz w:val="20"/>
          <w:szCs w:val="20"/>
        </w:rPr>
        <w:t>ac</w:t>
      </w:r>
      <w:r w:rsidR="00CC0009" w:rsidRPr="00FD7D01">
        <w:rPr>
          <w:sz w:val="20"/>
          <w:szCs w:val="20"/>
        </w:rPr>
        <w:t xml:space="preserve"> supports up to 160MHz bandwidth, up to 8 streams MIMO and MU-MIMO for up to four users with up to 6.93Gbps. Except the abovementioned version issue,</w:t>
      </w:r>
      <w:r w:rsidRPr="00FD7D01">
        <w:rPr>
          <w:sz w:val="20"/>
          <w:szCs w:val="20"/>
        </w:rPr>
        <w:t xml:space="preserve"> </w:t>
      </w:r>
      <w:r w:rsidR="00CC0009" w:rsidRPr="00FD7D01">
        <w:rPr>
          <w:sz w:val="20"/>
          <w:szCs w:val="20"/>
        </w:rPr>
        <w:t xml:space="preserve">there also are </w:t>
      </w:r>
      <w:r w:rsidRPr="00FD7D01">
        <w:rPr>
          <w:sz w:val="20"/>
          <w:szCs w:val="20"/>
        </w:rPr>
        <w:t xml:space="preserve">mandatory </w:t>
      </w:r>
      <w:r w:rsidR="00CC0009" w:rsidRPr="00FD7D01">
        <w:rPr>
          <w:sz w:val="20"/>
          <w:szCs w:val="20"/>
        </w:rPr>
        <w:t>and optionality feature in on</w:t>
      </w:r>
      <w:r w:rsidR="00910ABF" w:rsidRPr="00FD7D01">
        <w:rPr>
          <w:sz w:val="20"/>
          <w:szCs w:val="20"/>
        </w:rPr>
        <w:t>e</w:t>
      </w:r>
      <w:r w:rsidR="00CC0009" w:rsidRPr="00FD7D01">
        <w:rPr>
          <w:sz w:val="20"/>
          <w:szCs w:val="20"/>
        </w:rPr>
        <w:t xml:space="preserve"> version.</w:t>
      </w:r>
    </w:p>
    <w:p w:rsidR="00CC0009" w:rsidRPr="00FD7D01" w:rsidRDefault="00CC0009" w:rsidP="00FE3C20">
      <w:pPr>
        <w:spacing w:before="156"/>
        <w:rPr>
          <w:sz w:val="20"/>
          <w:szCs w:val="20"/>
        </w:rPr>
      </w:pPr>
      <w:r w:rsidRPr="00FD7D01">
        <w:rPr>
          <w:sz w:val="20"/>
          <w:szCs w:val="20"/>
        </w:rPr>
        <w:t xml:space="preserve">One issue is that whether it is needed to inform </w:t>
      </w:r>
      <w:proofErr w:type="gramStart"/>
      <w:r w:rsidRPr="00FD7D01">
        <w:rPr>
          <w:sz w:val="20"/>
          <w:szCs w:val="20"/>
        </w:rPr>
        <w:t>these</w:t>
      </w:r>
      <w:proofErr w:type="gramEnd"/>
      <w:r w:rsidRPr="00FD7D01">
        <w:rPr>
          <w:sz w:val="20"/>
          <w:szCs w:val="20"/>
        </w:rPr>
        <w:t xml:space="preserve"> WLAN versions or </w:t>
      </w:r>
      <w:r w:rsidR="00FA4408" w:rsidRPr="00FD7D01">
        <w:rPr>
          <w:sz w:val="20"/>
          <w:szCs w:val="20"/>
        </w:rPr>
        <w:t xml:space="preserve">capabilities information for </w:t>
      </w:r>
      <w:proofErr w:type="spellStart"/>
      <w:r w:rsidR="00FA4408" w:rsidRPr="00FD7D01">
        <w:rPr>
          <w:sz w:val="20"/>
          <w:szCs w:val="20"/>
        </w:rPr>
        <w:t>eNB</w:t>
      </w:r>
      <w:proofErr w:type="spellEnd"/>
      <w:r w:rsidR="00FA4408" w:rsidRPr="00FD7D01">
        <w:rPr>
          <w:sz w:val="20"/>
          <w:szCs w:val="20"/>
        </w:rPr>
        <w:t xml:space="preserve"> to forward the </w:t>
      </w:r>
      <w:r w:rsidR="00910ABF" w:rsidRPr="00FD7D01">
        <w:rPr>
          <w:sz w:val="20"/>
          <w:szCs w:val="20"/>
        </w:rPr>
        <w:t>appropriate</w:t>
      </w:r>
      <w:r w:rsidR="00FA4408" w:rsidRPr="00FD7D01">
        <w:rPr>
          <w:sz w:val="20"/>
          <w:szCs w:val="20"/>
        </w:rPr>
        <w:t xml:space="preserve"> data to WLAN network. AS agreed in RAN2 and RAN3, WT will report the BSS load and buffer</w:t>
      </w:r>
      <w:r w:rsidR="00C64794" w:rsidRPr="00FD7D01">
        <w:rPr>
          <w:sz w:val="20"/>
          <w:szCs w:val="20"/>
        </w:rPr>
        <w:t xml:space="preserve"> size</w:t>
      </w:r>
      <w:r w:rsidR="00FA4408" w:rsidRPr="00FD7D01">
        <w:rPr>
          <w:sz w:val="20"/>
          <w:szCs w:val="20"/>
        </w:rPr>
        <w:t xml:space="preserve"> information to </w:t>
      </w:r>
      <w:proofErr w:type="spellStart"/>
      <w:r w:rsidR="00C64794" w:rsidRPr="00FD7D01">
        <w:rPr>
          <w:sz w:val="20"/>
          <w:szCs w:val="20"/>
        </w:rPr>
        <w:t>eNB</w:t>
      </w:r>
      <w:proofErr w:type="spellEnd"/>
      <w:r w:rsidR="00910ABF" w:rsidRPr="00FD7D01">
        <w:rPr>
          <w:sz w:val="20"/>
          <w:szCs w:val="20"/>
        </w:rPr>
        <w:t xml:space="preserve"> via </w:t>
      </w:r>
      <w:proofErr w:type="spellStart"/>
      <w:r w:rsidR="00910ABF" w:rsidRPr="00FD7D01">
        <w:rPr>
          <w:sz w:val="20"/>
          <w:szCs w:val="20"/>
        </w:rPr>
        <w:t>Xw</w:t>
      </w:r>
      <w:proofErr w:type="spellEnd"/>
      <w:r w:rsidR="00910ABF" w:rsidRPr="00FD7D01">
        <w:rPr>
          <w:sz w:val="20"/>
          <w:szCs w:val="20"/>
        </w:rPr>
        <w:t xml:space="preserve"> interface</w:t>
      </w:r>
      <w:r w:rsidR="00C64794" w:rsidRPr="00FD7D01">
        <w:rPr>
          <w:sz w:val="20"/>
          <w:szCs w:val="20"/>
        </w:rPr>
        <w:t>, and when</w:t>
      </w:r>
      <w:r w:rsidR="00C51256" w:rsidRPr="00FD7D01">
        <w:rPr>
          <w:sz w:val="20"/>
          <w:szCs w:val="20"/>
        </w:rPr>
        <w:t xml:space="preserve"> obtaining</w:t>
      </w:r>
      <w:r w:rsidR="00C64794" w:rsidRPr="00FD7D01">
        <w:rPr>
          <w:sz w:val="20"/>
          <w:szCs w:val="20"/>
        </w:rPr>
        <w:t xml:space="preserve"> the information, </w:t>
      </w:r>
      <w:proofErr w:type="spellStart"/>
      <w:r w:rsidR="00C64794" w:rsidRPr="00FD7D01">
        <w:rPr>
          <w:sz w:val="20"/>
          <w:szCs w:val="20"/>
        </w:rPr>
        <w:t>eNB</w:t>
      </w:r>
      <w:proofErr w:type="spellEnd"/>
      <w:r w:rsidR="00C64794" w:rsidRPr="00FD7D01">
        <w:rPr>
          <w:sz w:val="20"/>
          <w:szCs w:val="20"/>
        </w:rPr>
        <w:t xml:space="preserve"> will know </w:t>
      </w:r>
      <w:r w:rsidR="00C51256" w:rsidRPr="00FD7D01">
        <w:rPr>
          <w:sz w:val="20"/>
          <w:szCs w:val="20"/>
        </w:rPr>
        <w:t>how much data can currently be received by WT or AP. For UE side,</w:t>
      </w:r>
      <w:r w:rsidR="006A71E9" w:rsidRPr="00FD7D01">
        <w:rPr>
          <w:sz w:val="20"/>
          <w:szCs w:val="20"/>
        </w:rPr>
        <w:t xml:space="preserve"> if </w:t>
      </w:r>
      <w:proofErr w:type="spellStart"/>
      <w:r w:rsidR="006A71E9" w:rsidRPr="00FD7D01">
        <w:rPr>
          <w:sz w:val="20"/>
          <w:szCs w:val="20"/>
        </w:rPr>
        <w:t>eNB</w:t>
      </w:r>
      <w:proofErr w:type="spellEnd"/>
      <w:r w:rsidR="006A71E9" w:rsidRPr="00FD7D01">
        <w:rPr>
          <w:sz w:val="20"/>
          <w:szCs w:val="20"/>
        </w:rPr>
        <w:t xml:space="preserve"> does not know UE supported 802.11 version and the optionality features, </w:t>
      </w:r>
      <w:proofErr w:type="spellStart"/>
      <w:r w:rsidR="006A71E9" w:rsidRPr="00FD7D01">
        <w:rPr>
          <w:sz w:val="20"/>
          <w:szCs w:val="20"/>
        </w:rPr>
        <w:t>eNB</w:t>
      </w:r>
      <w:proofErr w:type="spellEnd"/>
      <w:r w:rsidR="006A71E9" w:rsidRPr="00FD7D01">
        <w:rPr>
          <w:sz w:val="20"/>
          <w:szCs w:val="20"/>
        </w:rPr>
        <w:t xml:space="preserve"> can adjust the data rate via the flow control mechanism as agreed today.</w:t>
      </w:r>
    </w:p>
    <w:p w:rsidR="00FA4408" w:rsidRPr="00FD7D01" w:rsidRDefault="00EE272C" w:rsidP="00FE3C20">
      <w:pPr>
        <w:spacing w:before="156"/>
        <w:rPr>
          <w:b/>
          <w:sz w:val="20"/>
          <w:szCs w:val="20"/>
        </w:rPr>
      </w:pPr>
      <w:r w:rsidRPr="00FD7D01">
        <w:rPr>
          <w:rFonts w:hint="eastAsia"/>
          <w:b/>
          <w:sz w:val="20"/>
          <w:szCs w:val="20"/>
        </w:rPr>
        <w:t>Observation</w:t>
      </w:r>
      <w:r w:rsidR="00617A38" w:rsidRPr="00FD7D01">
        <w:rPr>
          <w:b/>
          <w:sz w:val="20"/>
          <w:szCs w:val="20"/>
        </w:rPr>
        <w:t xml:space="preserve"> </w:t>
      </w:r>
      <w:r w:rsidRPr="00FD7D01">
        <w:rPr>
          <w:rFonts w:hint="eastAsia"/>
          <w:b/>
          <w:sz w:val="20"/>
          <w:szCs w:val="20"/>
        </w:rPr>
        <w:t xml:space="preserve">1: The assisted information </w:t>
      </w:r>
      <w:r w:rsidRPr="00FD7D01">
        <w:rPr>
          <w:b/>
          <w:sz w:val="20"/>
          <w:szCs w:val="20"/>
        </w:rPr>
        <w:t xml:space="preserve">on </w:t>
      </w:r>
      <w:proofErr w:type="spellStart"/>
      <w:r w:rsidRPr="00FD7D01">
        <w:rPr>
          <w:b/>
          <w:sz w:val="20"/>
          <w:szCs w:val="20"/>
        </w:rPr>
        <w:t>Xw</w:t>
      </w:r>
      <w:proofErr w:type="spellEnd"/>
      <w:r w:rsidRPr="00FD7D01">
        <w:rPr>
          <w:rFonts w:hint="eastAsia"/>
          <w:b/>
          <w:sz w:val="20"/>
          <w:szCs w:val="20"/>
        </w:rPr>
        <w:t xml:space="preserve"> </w:t>
      </w:r>
      <w:r w:rsidRPr="00FD7D01">
        <w:rPr>
          <w:b/>
          <w:sz w:val="20"/>
          <w:szCs w:val="20"/>
        </w:rPr>
        <w:t>interface</w:t>
      </w:r>
      <w:r w:rsidRPr="00FD7D01">
        <w:rPr>
          <w:rFonts w:hint="eastAsia"/>
          <w:b/>
          <w:sz w:val="20"/>
          <w:szCs w:val="20"/>
        </w:rPr>
        <w:t xml:space="preserve"> e.g. </w:t>
      </w:r>
      <w:r w:rsidRPr="00FD7D01">
        <w:rPr>
          <w:b/>
          <w:sz w:val="20"/>
          <w:szCs w:val="20"/>
        </w:rPr>
        <w:t xml:space="preserve">BSS load and the flow control mechanism can assist </w:t>
      </w:r>
      <w:proofErr w:type="spellStart"/>
      <w:r w:rsidRPr="00FD7D01">
        <w:rPr>
          <w:b/>
          <w:sz w:val="20"/>
          <w:szCs w:val="20"/>
        </w:rPr>
        <w:t>eNB</w:t>
      </w:r>
      <w:proofErr w:type="spellEnd"/>
      <w:r w:rsidRPr="00FD7D01">
        <w:rPr>
          <w:b/>
          <w:sz w:val="20"/>
          <w:szCs w:val="20"/>
        </w:rPr>
        <w:t xml:space="preserve"> to forward data to WLAN network.</w:t>
      </w:r>
    </w:p>
    <w:p w:rsidR="00EE272C" w:rsidRPr="00FD7D01" w:rsidRDefault="00EE272C" w:rsidP="00FE3C20">
      <w:pPr>
        <w:spacing w:before="156"/>
        <w:rPr>
          <w:sz w:val="20"/>
          <w:szCs w:val="20"/>
        </w:rPr>
      </w:pPr>
      <w:r w:rsidRPr="00FD7D01">
        <w:rPr>
          <w:sz w:val="20"/>
          <w:szCs w:val="20"/>
        </w:rPr>
        <w:t>Besides, reporting UE and AP capabilities increase</w:t>
      </w:r>
      <w:r w:rsidR="00910ABF" w:rsidRPr="00FD7D01">
        <w:rPr>
          <w:sz w:val="20"/>
          <w:szCs w:val="20"/>
        </w:rPr>
        <w:t>s</w:t>
      </w:r>
      <w:r w:rsidRPr="00FD7D01">
        <w:rPr>
          <w:sz w:val="20"/>
          <w:szCs w:val="20"/>
        </w:rPr>
        <w:t xml:space="preserve"> the signaling overhead</w:t>
      </w:r>
      <w:r w:rsidR="007B5D49" w:rsidRPr="00FD7D01">
        <w:rPr>
          <w:sz w:val="20"/>
          <w:szCs w:val="20"/>
        </w:rPr>
        <w:t xml:space="preserve"> of </w:t>
      </w:r>
      <w:proofErr w:type="spellStart"/>
      <w:r w:rsidR="007B5D49" w:rsidRPr="00FD7D01">
        <w:rPr>
          <w:sz w:val="20"/>
          <w:szCs w:val="20"/>
        </w:rPr>
        <w:t>Uu</w:t>
      </w:r>
      <w:proofErr w:type="spellEnd"/>
      <w:r w:rsidR="007B5D49" w:rsidRPr="00FD7D01">
        <w:rPr>
          <w:sz w:val="20"/>
          <w:szCs w:val="20"/>
        </w:rPr>
        <w:t xml:space="preserve"> and </w:t>
      </w:r>
      <w:proofErr w:type="spellStart"/>
      <w:r w:rsidR="007B5D49" w:rsidRPr="00FD7D01">
        <w:rPr>
          <w:sz w:val="20"/>
          <w:szCs w:val="20"/>
        </w:rPr>
        <w:t>Xw</w:t>
      </w:r>
      <w:proofErr w:type="spellEnd"/>
      <w:r w:rsidR="007B5D49" w:rsidRPr="00FD7D01">
        <w:rPr>
          <w:sz w:val="20"/>
          <w:szCs w:val="20"/>
        </w:rPr>
        <w:t xml:space="preserve"> interface, as well as </w:t>
      </w:r>
      <w:proofErr w:type="spellStart"/>
      <w:r w:rsidR="007B5D49" w:rsidRPr="00FD7D01">
        <w:rPr>
          <w:sz w:val="20"/>
          <w:szCs w:val="20"/>
        </w:rPr>
        <w:t>eNB</w:t>
      </w:r>
      <w:proofErr w:type="spellEnd"/>
      <w:r w:rsidR="007B5D49" w:rsidRPr="00FD7D01">
        <w:rPr>
          <w:sz w:val="20"/>
          <w:szCs w:val="20"/>
        </w:rPr>
        <w:t xml:space="preserve"> needs to understand the meaning of the different </w:t>
      </w:r>
      <w:r w:rsidR="00910ABF" w:rsidRPr="00FD7D01">
        <w:rPr>
          <w:sz w:val="20"/>
          <w:szCs w:val="20"/>
        </w:rPr>
        <w:t xml:space="preserve">WLAN </w:t>
      </w:r>
      <w:r w:rsidR="007B5D49" w:rsidRPr="00FD7D01">
        <w:rPr>
          <w:sz w:val="20"/>
          <w:szCs w:val="20"/>
        </w:rPr>
        <w:t xml:space="preserve">version or capabilities, which requires </w:t>
      </w:r>
      <w:proofErr w:type="spellStart"/>
      <w:r w:rsidR="007B5D49" w:rsidRPr="00FD7D01">
        <w:rPr>
          <w:sz w:val="20"/>
          <w:szCs w:val="20"/>
        </w:rPr>
        <w:t>eNB</w:t>
      </w:r>
      <w:proofErr w:type="spellEnd"/>
      <w:r w:rsidR="007B5D49" w:rsidRPr="00FD7D01">
        <w:rPr>
          <w:sz w:val="20"/>
          <w:szCs w:val="20"/>
        </w:rPr>
        <w:t xml:space="preserve"> to understand WLAN specification and implement WLAN functionalities.</w:t>
      </w:r>
    </w:p>
    <w:p w:rsidR="007B5D49" w:rsidRPr="00FD7D01" w:rsidRDefault="007B5D49" w:rsidP="00FE3C20">
      <w:pPr>
        <w:spacing w:before="156"/>
        <w:rPr>
          <w:b/>
          <w:sz w:val="20"/>
          <w:szCs w:val="20"/>
        </w:rPr>
      </w:pPr>
      <w:r w:rsidRPr="00FD7D01">
        <w:rPr>
          <w:b/>
          <w:sz w:val="20"/>
          <w:szCs w:val="20"/>
        </w:rPr>
        <w:t>Observation</w:t>
      </w:r>
      <w:r w:rsidR="00617A38" w:rsidRPr="00FD7D01">
        <w:rPr>
          <w:b/>
          <w:sz w:val="20"/>
          <w:szCs w:val="20"/>
        </w:rPr>
        <w:t xml:space="preserve"> </w:t>
      </w:r>
      <w:r w:rsidRPr="00FD7D01">
        <w:rPr>
          <w:b/>
          <w:sz w:val="20"/>
          <w:szCs w:val="20"/>
        </w:rPr>
        <w:t>2: Reporting WLAN version or capabilities increase</w:t>
      </w:r>
      <w:r w:rsidR="000D59A9" w:rsidRPr="00FD7D01">
        <w:rPr>
          <w:b/>
          <w:sz w:val="20"/>
          <w:szCs w:val="20"/>
        </w:rPr>
        <w:t>s</w:t>
      </w:r>
      <w:r w:rsidRPr="00FD7D01">
        <w:rPr>
          <w:b/>
          <w:sz w:val="20"/>
          <w:szCs w:val="20"/>
        </w:rPr>
        <w:t xml:space="preserve"> the signaling overhead of </w:t>
      </w:r>
      <w:proofErr w:type="spellStart"/>
      <w:r w:rsidRPr="00FD7D01">
        <w:rPr>
          <w:b/>
          <w:sz w:val="20"/>
          <w:szCs w:val="20"/>
        </w:rPr>
        <w:t>Uu</w:t>
      </w:r>
      <w:proofErr w:type="spellEnd"/>
      <w:r w:rsidRPr="00FD7D01">
        <w:rPr>
          <w:b/>
          <w:sz w:val="20"/>
          <w:szCs w:val="20"/>
        </w:rPr>
        <w:t xml:space="preserve"> and </w:t>
      </w:r>
      <w:proofErr w:type="spellStart"/>
      <w:r w:rsidRPr="00FD7D01">
        <w:rPr>
          <w:b/>
          <w:sz w:val="20"/>
          <w:szCs w:val="20"/>
        </w:rPr>
        <w:t>Xw</w:t>
      </w:r>
      <w:proofErr w:type="spellEnd"/>
      <w:r w:rsidRPr="00FD7D01">
        <w:rPr>
          <w:b/>
          <w:sz w:val="20"/>
          <w:szCs w:val="20"/>
        </w:rPr>
        <w:t xml:space="preserve"> interface.</w:t>
      </w:r>
    </w:p>
    <w:p w:rsidR="007B5D49" w:rsidRPr="00FD7D01" w:rsidRDefault="007B5D49" w:rsidP="00FE3C20">
      <w:pPr>
        <w:spacing w:before="156"/>
        <w:rPr>
          <w:b/>
          <w:sz w:val="20"/>
          <w:szCs w:val="20"/>
        </w:rPr>
      </w:pPr>
      <w:r w:rsidRPr="00FD7D01">
        <w:rPr>
          <w:b/>
          <w:sz w:val="20"/>
          <w:szCs w:val="20"/>
        </w:rPr>
        <w:t>Observation</w:t>
      </w:r>
      <w:r w:rsidR="00617A38" w:rsidRPr="00FD7D01">
        <w:rPr>
          <w:b/>
          <w:sz w:val="20"/>
          <w:szCs w:val="20"/>
        </w:rPr>
        <w:t xml:space="preserve"> </w:t>
      </w:r>
      <w:r w:rsidRPr="00FD7D01">
        <w:rPr>
          <w:b/>
          <w:sz w:val="20"/>
          <w:szCs w:val="20"/>
        </w:rPr>
        <w:t xml:space="preserve">3: Handling WLAN versions or capabilities requires </w:t>
      </w:r>
      <w:proofErr w:type="spellStart"/>
      <w:r w:rsidRPr="00FD7D01">
        <w:rPr>
          <w:b/>
          <w:sz w:val="20"/>
          <w:szCs w:val="20"/>
        </w:rPr>
        <w:t>eNB</w:t>
      </w:r>
      <w:proofErr w:type="spellEnd"/>
      <w:r w:rsidRPr="00FD7D01">
        <w:rPr>
          <w:b/>
          <w:sz w:val="20"/>
          <w:szCs w:val="20"/>
        </w:rPr>
        <w:t xml:space="preserve"> to understand WLAN specification and implement WLAN functionalities. </w:t>
      </w:r>
    </w:p>
    <w:p w:rsidR="007B5D49" w:rsidRPr="00FD7D01" w:rsidRDefault="007B5D49" w:rsidP="00FE3C20">
      <w:pPr>
        <w:spacing w:before="156"/>
        <w:rPr>
          <w:b/>
          <w:sz w:val="20"/>
          <w:szCs w:val="20"/>
        </w:rPr>
      </w:pPr>
      <w:r w:rsidRPr="00FD7D01">
        <w:rPr>
          <w:rFonts w:hint="eastAsia"/>
          <w:b/>
          <w:sz w:val="20"/>
          <w:szCs w:val="20"/>
        </w:rPr>
        <w:t>Proposal</w:t>
      </w:r>
      <w:r w:rsidR="00617A38" w:rsidRPr="00FD7D01">
        <w:rPr>
          <w:b/>
          <w:sz w:val="20"/>
          <w:szCs w:val="20"/>
        </w:rPr>
        <w:t xml:space="preserve"> </w:t>
      </w:r>
      <w:r w:rsidRPr="00FD7D01">
        <w:rPr>
          <w:rFonts w:hint="eastAsia"/>
          <w:b/>
          <w:sz w:val="20"/>
          <w:szCs w:val="20"/>
        </w:rPr>
        <w:t>1: WLAN version</w:t>
      </w:r>
      <w:r w:rsidRPr="00FD7D01">
        <w:rPr>
          <w:b/>
          <w:sz w:val="20"/>
          <w:szCs w:val="20"/>
        </w:rPr>
        <w:t>s</w:t>
      </w:r>
      <w:r w:rsidRPr="00FD7D01">
        <w:rPr>
          <w:rFonts w:hint="eastAsia"/>
          <w:b/>
          <w:sz w:val="20"/>
          <w:szCs w:val="20"/>
        </w:rPr>
        <w:t xml:space="preserve"> and capabilities information of </w:t>
      </w:r>
      <w:r w:rsidRPr="00FD7D01">
        <w:rPr>
          <w:b/>
          <w:sz w:val="20"/>
          <w:szCs w:val="20"/>
        </w:rPr>
        <w:t>AP and UE are not informed to</w:t>
      </w:r>
      <w:r w:rsidR="005F3545" w:rsidRPr="00FD7D01">
        <w:rPr>
          <w:b/>
          <w:sz w:val="20"/>
          <w:szCs w:val="20"/>
        </w:rPr>
        <w:t xml:space="preserve"> </w:t>
      </w:r>
      <w:proofErr w:type="spellStart"/>
      <w:r w:rsidR="005F3545" w:rsidRPr="00FD7D01">
        <w:rPr>
          <w:b/>
          <w:sz w:val="20"/>
          <w:szCs w:val="20"/>
        </w:rPr>
        <w:t>eNB</w:t>
      </w:r>
      <w:proofErr w:type="spellEnd"/>
      <w:r w:rsidR="005F3545" w:rsidRPr="00FD7D01">
        <w:rPr>
          <w:b/>
          <w:sz w:val="20"/>
          <w:szCs w:val="20"/>
        </w:rPr>
        <w:t>.</w:t>
      </w:r>
    </w:p>
    <w:p w:rsidR="00A62CA3" w:rsidRPr="00FD7D01" w:rsidRDefault="00910ABF" w:rsidP="00EE2C91">
      <w:pPr>
        <w:pStyle w:val="2"/>
        <w:spacing w:before="156"/>
        <w:rPr>
          <w:sz w:val="20"/>
          <w:szCs w:val="20"/>
        </w:rPr>
      </w:pPr>
      <w:r w:rsidRPr="00FD7D01">
        <w:rPr>
          <w:rFonts w:hint="eastAsia"/>
          <w:sz w:val="20"/>
          <w:szCs w:val="20"/>
        </w:rPr>
        <w:lastRenderedPageBreak/>
        <w:t>WLAN measurement capability</w:t>
      </w:r>
    </w:p>
    <w:p w:rsidR="00C715E3" w:rsidRPr="00FD7D01" w:rsidRDefault="00812AE4" w:rsidP="0043226D">
      <w:pPr>
        <w:spacing w:before="156"/>
        <w:rPr>
          <w:sz w:val="20"/>
          <w:szCs w:val="20"/>
        </w:rPr>
      </w:pPr>
      <w:r w:rsidRPr="00FD7D01">
        <w:rPr>
          <w:sz w:val="20"/>
          <w:szCs w:val="20"/>
        </w:rPr>
        <w:t>In</w:t>
      </w:r>
      <w:r w:rsidR="00910ABF" w:rsidRPr="00FD7D01">
        <w:rPr>
          <w:sz w:val="20"/>
          <w:szCs w:val="20"/>
        </w:rPr>
        <w:t xml:space="preserve"> </w:t>
      </w:r>
      <w:r w:rsidR="00572083" w:rsidRPr="00FD7D01">
        <w:rPr>
          <w:sz w:val="20"/>
          <w:szCs w:val="20"/>
        </w:rPr>
        <w:t>RC</w:t>
      </w:r>
      <w:r w:rsidR="00910ABF" w:rsidRPr="00FD7D01">
        <w:rPr>
          <w:sz w:val="20"/>
          <w:szCs w:val="20"/>
        </w:rPr>
        <w:t xml:space="preserve">LWA and LWI, data offloading </w:t>
      </w:r>
      <w:r w:rsidRPr="00FD7D01">
        <w:rPr>
          <w:sz w:val="20"/>
          <w:szCs w:val="20"/>
        </w:rPr>
        <w:t xml:space="preserve">to WLAN network </w:t>
      </w:r>
      <w:r w:rsidR="00910ABF" w:rsidRPr="00FD7D01">
        <w:rPr>
          <w:sz w:val="20"/>
          <w:szCs w:val="20"/>
        </w:rPr>
        <w:t xml:space="preserve">is controlled by network, and WLAN related measurements and events are </w:t>
      </w:r>
      <w:r w:rsidRPr="00FD7D01">
        <w:rPr>
          <w:sz w:val="20"/>
          <w:szCs w:val="20"/>
        </w:rPr>
        <w:t>introduced</w:t>
      </w:r>
      <w:r w:rsidR="005E3AED" w:rsidRPr="00FD7D01">
        <w:rPr>
          <w:sz w:val="20"/>
          <w:szCs w:val="20"/>
        </w:rPr>
        <w:t>, i.e</w:t>
      </w:r>
      <w:r w:rsidR="007767A6" w:rsidRPr="00FD7D01">
        <w:rPr>
          <w:sz w:val="20"/>
          <w:szCs w:val="20"/>
        </w:rPr>
        <w:t>.</w:t>
      </w:r>
      <w:r w:rsidR="005E3AED" w:rsidRPr="00FD7D01">
        <w:rPr>
          <w:sz w:val="20"/>
          <w:szCs w:val="20"/>
        </w:rPr>
        <w:t xml:space="preserve"> W1/W2/W3 events</w:t>
      </w:r>
      <w:r w:rsidRPr="00FD7D01">
        <w:rPr>
          <w:sz w:val="20"/>
          <w:szCs w:val="20"/>
        </w:rPr>
        <w:t xml:space="preserve">. It is worthy to discuss whether supporting WLAN measurement is bounded with supporting WLAN aggregation/interworking or not. During LAA discussion, </w:t>
      </w:r>
      <w:r w:rsidR="00E34EC8" w:rsidRPr="00FD7D01">
        <w:rPr>
          <w:sz w:val="20"/>
          <w:szCs w:val="20"/>
        </w:rPr>
        <w:t>the measurements on unlicensed frequency were introduced, where WLAN service is one typical use case on unlicensed frequency.</w:t>
      </w:r>
      <w:r w:rsidR="005E3AED" w:rsidRPr="00FD7D01">
        <w:rPr>
          <w:sz w:val="20"/>
          <w:szCs w:val="20"/>
        </w:rPr>
        <w:t xml:space="preserve"> Some companies suggest </w:t>
      </w:r>
      <w:proofErr w:type="gramStart"/>
      <w:r w:rsidR="005E3AED" w:rsidRPr="00FD7D01">
        <w:rPr>
          <w:sz w:val="20"/>
          <w:szCs w:val="20"/>
        </w:rPr>
        <w:t>to extend the usage of WLAN measurement in LWA/</w:t>
      </w:r>
      <w:r w:rsidR="00572083" w:rsidRPr="00FD7D01">
        <w:rPr>
          <w:sz w:val="20"/>
          <w:szCs w:val="20"/>
        </w:rPr>
        <w:t>RC</w:t>
      </w:r>
      <w:r w:rsidR="005E3AED" w:rsidRPr="00FD7D01">
        <w:rPr>
          <w:sz w:val="20"/>
          <w:szCs w:val="20"/>
        </w:rPr>
        <w:t>LWI to LAA feature</w:t>
      </w:r>
      <w:r w:rsidR="00A64112" w:rsidRPr="00FD7D01">
        <w:rPr>
          <w:sz w:val="20"/>
          <w:szCs w:val="20"/>
        </w:rPr>
        <w:t xml:space="preserve"> and introduce</w:t>
      </w:r>
      <w:proofErr w:type="gramEnd"/>
      <w:r w:rsidR="00A64112" w:rsidRPr="00FD7D01">
        <w:rPr>
          <w:sz w:val="20"/>
          <w:szCs w:val="20"/>
        </w:rPr>
        <w:t xml:space="preserve"> a separate capability bit to the measurement</w:t>
      </w:r>
      <w:r w:rsidR="005E3AED" w:rsidRPr="00FD7D01">
        <w:rPr>
          <w:sz w:val="20"/>
          <w:szCs w:val="20"/>
        </w:rPr>
        <w:t>. However, W1/W</w:t>
      </w:r>
      <w:r w:rsidR="005A6D00" w:rsidRPr="00FD7D01">
        <w:rPr>
          <w:sz w:val="20"/>
          <w:szCs w:val="20"/>
        </w:rPr>
        <w:t>2</w:t>
      </w:r>
      <w:r w:rsidR="005E3AED" w:rsidRPr="00FD7D01">
        <w:rPr>
          <w:sz w:val="20"/>
          <w:szCs w:val="20"/>
        </w:rPr>
        <w:t>/W3 events were defined based on WLAN mobility set which is obviously not appropriate to LAA. Moreover, from the definition, the measurement objectives are different in LWA/</w:t>
      </w:r>
      <w:r w:rsidR="00572083" w:rsidRPr="00FD7D01">
        <w:rPr>
          <w:sz w:val="20"/>
          <w:szCs w:val="20"/>
        </w:rPr>
        <w:t>RC</w:t>
      </w:r>
      <w:r w:rsidR="005E3AED" w:rsidRPr="00FD7D01">
        <w:rPr>
          <w:sz w:val="20"/>
          <w:szCs w:val="20"/>
        </w:rPr>
        <w:t xml:space="preserve">LWI and LAA. Therefore, </w:t>
      </w:r>
      <w:r w:rsidR="00A64112" w:rsidRPr="00FD7D01">
        <w:rPr>
          <w:sz w:val="20"/>
          <w:szCs w:val="20"/>
        </w:rPr>
        <w:t>it is not preferred to use the WLAN measurements in LAA.</w:t>
      </w:r>
      <w:r w:rsidR="000D7BEF" w:rsidRPr="00FD7D01">
        <w:rPr>
          <w:sz w:val="20"/>
          <w:szCs w:val="20"/>
        </w:rPr>
        <w:t xml:space="preserve"> </w:t>
      </w:r>
    </w:p>
    <w:p w:rsidR="00BA127F" w:rsidRPr="00FD7D01" w:rsidRDefault="00C715E3" w:rsidP="0043226D">
      <w:pPr>
        <w:spacing w:before="156"/>
        <w:rPr>
          <w:sz w:val="20"/>
          <w:szCs w:val="20"/>
        </w:rPr>
      </w:pPr>
      <w:r w:rsidRPr="00FD7D01">
        <w:rPr>
          <w:sz w:val="20"/>
          <w:szCs w:val="20"/>
        </w:rPr>
        <w:t xml:space="preserve">On the other hand, when supporting LWA or </w:t>
      </w:r>
      <w:r w:rsidR="00572083" w:rsidRPr="00FD7D01">
        <w:rPr>
          <w:sz w:val="20"/>
          <w:szCs w:val="20"/>
        </w:rPr>
        <w:t>RC</w:t>
      </w:r>
      <w:r w:rsidRPr="00FD7D01">
        <w:rPr>
          <w:sz w:val="20"/>
          <w:szCs w:val="20"/>
        </w:rPr>
        <w:t xml:space="preserve">LWI, UE supports WLAN measurements definitely. Hence, supporting WLAN measurements is bounded with supporting LWA or </w:t>
      </w:r>
      <w:r w:rsidR="00572083" w:rsidRPr="00FD7D01">
        <w:rPr>
          <w:sz w:val="20"/>
          <w:szCs w:val="20"/>
        </w:rPr>
        <w:t>RC</w:t>
      </w:r>
      <w:r w:rsidRPr="00FD7D01">
        <w:rPr>
          <w:sz w:val="20"/>
          <w:szCs w:val="20"/>
        </w:rPr>
        <w:t>LWI.</w:t>
      </w:r>
    </w:p>
    <w:p w:rsidR="00A64112" w:rsidRPr="00FD7D01" w:rsidRDefault="00617A38" w:rsidP="0043226D">
      <w:pPr>
        <w:spacing w:before="156"/>
        <w:rPr>
          <w:b/>
          <w:sz w:val="20"/>
          <w:szCs w:val="20"/>
        </w:rPr>
      </w:pPr>
      <w:r w:rsidRPr="00FD7D01">
        <w:rPr>
          <w:rFonts w:hint="eastAsia"/>
          <w:b/>
          <w:sz w:val="20"/>
          <w:szCs w:val="20"/>
        </w:rPr>
        <w:t>Proposal</w:t>
      </w:r>
      <w:r w:rsidRPr="00FD7D01">
        <w:rPr>
          <w:b/>
          <w:sz w:val="20"/>
          <w:szCs w:val="20"/>
        </w:rPr>
        <w:t xml:space="preserve"> </w:t>
      </w:r>
      <w:r w:rsidRPr="00FD7D01">
        <w:rPr>
          <w:rFonts w:hint="eastAsia"/>
          <w:b/>
          <w:sz w:val="20"/>
          <w:szCs w:val="20"/>
        </w:rPr>
        <w:t xml:space="preserve">2: </w:t>
      </w:r>
      <w:r w:rsidR="000D7BEF" w:rsidRPr="00FD7D01">
        <w:rPr>
          <w:b/>
          <w:sz w:val="20"/>
          <w:szCs w:val="20"/>
        </w:rPr>
        <w:t>Do not introduce a separate capability bit for WLAN measurements and s</w:t>
      </w:r>
      <w:r w:rsidRPr="00FD7D01">
        <w:rPr>
          <w:b/>
          <w:sz w:val="20"/>
          <w:szCs w:val="20"/>
        </w:rPr>
        <w:t xml:space="preserve">upporting WLAN measurements is </w:t>
      </w:r>
      <w:r w:rsidR="000D7BEF" w:rsidRPr="00FD7D01">
        <w:rPr>
          <w:b/>
          <w:sz w:val="20"/>
          <w:szCs w:val="20"/>
        </w:rPr>
        <w:t>bounded</w:t>
      </w:r>
      <w:r w:rsidRPr="00FD7D01">
        <w:rPr>
          <w:b/>
          <w:sz w:val="20"/>
          <w:szCs w:val="20"/>
        </w:rPr>
        <w:t xml:space="preserve"> with supporting LWA or</w:t>
      </w:r>
      <w:r w:rsidR="00572083" w:rsidRPr="00FD7D01">
        <w:rPr>
          <w:b/>
          <w:sz w:val="20"/>
          <w:szCs w:val="20"/>
        </w:rPr>
        <w:t xml:space="preserve"> RC</w:t>
      </w:r>
      <w:r w:rsidRPr="00FD7D01">
        <w:rPr>
          <w:b/>
          <w:sz w:val="20"/>
          <w:szCs w:val="20"/>
        </w:rPr>
        <w:t>LWI.</w:t>
      </w:r>
    </w:p>
    <w:p w:rsidR="00067BDC" w:rsidRPr="00FD7D01" w:rsidRDefault="005A6D00" w:rsidP="00067BDC">
      <w:pPr>
        <w:pStyle w:val="2"/>
        <w:spacing w:before="156"/>
        <w:rPr>
          <w:sz w:val="20"/>
          <w:szCs w:val="20"/>
        </w:rPr>
      </w:pPr>
      <w:r w:rsidRPr="00FD7D01">
        <w:rPr>
          <w:rFonts w:hint="eastAsia"/>
          <w:sz w:val="20"/>
          <w:szCs w:val="20"/>
        </w:rPr>
        <w:t>Reporting LWA capability per</w:t>
      </w:r>
      <w:r w:rsidR="003E7F80" w:rsidRPr="00FD7D01">
        <w:rPr>
          <w:rFonts w:hint="eastAsia"/>
          <w:sz w:val="20"/>
          <w:szCs w:val="20"/>
        </w:rPr>
        <w:t xml:space="preserve"> band combination</w:t>
      </w:r>
    </w:p>
    <w:p w:rsidR="005A6D00" w:rsidRPr="00FD7D01" w:rsidRDefault="000D59A9" w:rsidP="005A6D00">
      <w:pPr>
        <w:spacing w:before="156"/>
        <w:rPr>
          <w:sz w:val="20"/>
          <w:szCs w:val="20"/>
          <w:lang w:val="en-GB"/>
        </w:rPr>
      </w:pPr>
      <w:r w:rsidRPr="00FD7D01">
        <w:rPr>
          <w:sz w:val="20"/>
          <w:szCs w:val="20"/>
          <w:lang w:val="en-GB"/>
        </w:rPr>
        <w:t>Similar with</w:t>
      </w:r>
      <w:r w:rsidRPr="00FD7D01">
        <w:rPr>
          <w:rFonts w:hint="eastAsia"/>
          <w:sz w:val="20"/>
          <w:szCs w:val="20"/>
          <w:lang w:val="en-GB"/>
        </w:rPr>
        <w:t xml:space="preserve"> </w:t>
      </w:r>
      <w:r w:rsidR="005A6D00" w:rsidRPr="00FD7D01">
        <w:rPr>
          <w:rFonts w:hint="eastAsia"/>
          <w:sz w:val="20"/>
          <w:szCs w:val="20"/>
          <w:lang w:val="en-GB"/>
        </w:rPr>
        <w:t>LTE CA</w:t>
      </w:r>
      <w:r w:rsidR="00572083" w:rsidRPr="00FD7D01">
        <w:rPr>
          <w:sz w:val="20"/>
          <w:szCs w:val="20"/>
          <w:lang w:val="en-GB"/>
        </w:rPr>
        <w:t xml:space="preserve"> and DC</w:t>
      </w:r>
      <w:r w:rsidR="005A6D00" w:rsidRPr="00FD7D01">
        <w:rPr>
          <w:rFonts w:hint="eastAsia"/>
          <w:sz w:val="20"/>
          <w:szCs w:val="20"/>
          <w:lang w:val="en-GB"/>
        </w:rPr>
        <w:t xml:space="preserve">, UE </w:t>
      </w:r>
      <w:r w:rsidR="005A6D00" w:rsidRPr="00FD7D01">
        <w:rPr>
          <w:sz w:val="20"/>
          <w:szCs w:val="20"/>
          <w:lang w:val="en-GB"/>
        </w:rPr>
        <w:t>CA</w:t>
      </w:r>
      <w:r w:rsidR="00572083" w:rsidRPr="00FD7D01">
        <w:rPr>
          <w:sz w:val="20"/>
          <w:szCs w:val="20"/>
          <w:lang w:val="en-GB"/>
        </w:rPr>
        <w:t>/DC</w:t>
      </w:r>
      <w:r w:rsidR="005A6D00" w:rsidRPr="00FD7D01">
        <w:rPr>
          <w:sz w:val="20"/>
          <w:szCs w:val="20"/>
          <w:lang w:val="en-GB"/>
        </w:rPr>
        <w:t xml:space="preserve"> </w:t>
      </w:r>
      <w:r w:rsidR="005A6D00" w:rsidRPr="00FD7D01">
        <w:rPr>
          <w:rFonts w:hint="eastAsia"/>
          <w:sz w:val="20"/>
          <w:szCs w:val="20"/>
          <w:lang w:val="en-GB"/>
        </w:rPr>
        <w:t>capability is reported per band combination</w:t>
      </w:r>
      <w:r w:rsidR="005A6D00" w:rsidRPr="00FD7D01">
        <w:rPr>
          <w:sz w:val="20"/>
          <w:szCs w:val="20"/>
          <w:lang w:val="en-GB"/>
        </w:rPr>
        <w:t xml:space="preserve"> due to the different performance requirement of different band combination. For LWA, if considering the main WLAN frequency band, i.e</w:t>
      </w:r>
      <w:r w:rsidR="007767A6" w:rsidRPr="00FD7D01">
        <w:rPr>
          <w:sz w:val="20"/>
          <w:szCs w:val="20"/>
          <w:lang w:val="en-GB"/>
        </w:rPr>
        <w:t>.</w:t>
      </w:r>
      <w:r w:rsidR="005A6D00" w:rsidRPr="00FD7D01">
        <w:rPr>
          <w:sz w:val="20"/>
          <w:szCs w:val="20"/>
          <w:lang w:val="en-GB"/>
        </w:rPr>
        <w:t xml:space="preserve"> 2.4G and 5G, it is also beneficial to inform </w:t>
      </w:r>
      <w:proofErr w:type="spellStart"/>
      <w:r w:rsidR="005A6D00" w:rsidRPr="00FD7D01">
        <w:rPr>
          <w:sz w:val="20"/>
          <w:szCs w:val="20"/>
          <w:lang w:val="en-GB"/>
        </w:rPr>
        <w:t>eNB</w:t>
      </w:r>
      <w:proofErr w:type="spellEnd"/>
      <w:r w:rsidR="005A6D00" w:rsidRPr="00FD7D01">
        <w:rPr>
          <w:sz w:val="20"/>
          <w:szCs w:val="20"/>
          <w:lang w:val="en-GB"/>
        </w:rPr>
        <w:t xml:space="preserve"> the available band combination for LWA. In order to save uplink </w:t>
      </w:r>
      <w:proofErr w:type="spellStart"/>
      <w:r w:rsidR="005A6D00" w:rsidRPr="00FD7D01">
        <w:rPr>
          <w:sz w:val="20"/>
          <w:szCs w:val="20"/>
          <w:lang w:val="en-GB"/>
        </w:rPr>
        <w:t>Uu</w:t>
      </w:r>
      <w:proofErr w:type="spellEnd"/>
      <w:r w:rsidR="005A6D00" w:rsidRPr="00FD7D01">
        <w:rPr>
          <w:sz w:val="20"/>
          <w:szCs w:val="20"/>
          <w:lang w:val="en-GB"/>
        </w:rPr>
        <w:t xml:space="preserve"> signalling overhead</w:t>
      </w:r>
      <w:r w:rsidR="00B1207D" w:rsidRPr="00FD7D01">
        <w:rPr>
          <w:sz w:val="20"/>
          <w:szCs w:val="20"/>
          <w:lang w:val="en-GB"/>
        </w:rPr>
        <w:t xml:space="preserve">, two optional band combination lists can be introduced: supported band combination list and unsupported band combination. If UE supports all band combination for LWA, the two lists are absent; if UE supports a fewer band combination, the supported band combination list can be reported; otherwise, the unsupported band combination list is reported. One </w:t>
      </w:r>
      <w:r w:rsidR="0070770F" w:rsidRPr="00FD7D01">
        <w:rPr>
          <w:sz w:val="20"/>
          <w:szCs w:val="20"/>
          <w:lang w:val="en-GB"/>
        </w:rPr>
        <w:t xml:space="preserve">CHOICE structure </w:t>
      </w:r>
      <w:r w:rsidR="00B1207D" w:rsidRPr="00FD7D01">
        <w:rPr>
          <w:sz w:val="20"/>
          <w:szCs w:val="20"/>
          <w:lang w:val="en-GB"/>
        </w:rPr>
        <w:t>ASN.1 sample can be as following.</w:t>
      </w:r>
    </w:p>
    <w:p w:rsidR="0070770F" w:rsidRPr="00FD7D01" w:rsidRDefault="0070770F" w:rsidP="0070770F">
      <w:pPr>
        <w:spacing w:beforeLines="0" w:before="0"/>
        <w:rPr>
          <w:i/>
          <w:sz w:val="20"/>
          <w:szCs w:val="20"/>
          <w:lang w:val="en-GB"/>
        </w:rPr>
      </w:pPr>
      <w:r w:rsidRPr="00FD7D01">
        <w:rPr>
          <w:rFonts w:hint="eastAsia"/>
          <w:i/>
          <w:sz w:val="20"/>
          <w:szCs w:val="20"/>
          <w:lang w:val="en-GB"/>
        </w:rPr>
        <w:t>CHOICE</w:t>
      </w:r>
      <w:r w:rsidRPr="00FD7D01">
        <w:rPr>
          <w:i/>
          <w:sz w:val="20"/>
          <w:szCs w:val="20"/>
          <w:lang w:val="en-GB"/>
        </w:rPr>
        <w:tab/>
      </w:r>
      <w:r w:rsidRPr="00FD7D01">
        <w:rPr>
          <w:rFonts w:hint="eastAsia"/>
          <w:i/>
          <w:sz w:val="20"/>
          <w:szCs w:val="20"/>
          <w:lang w:val="en-GB"/>
        </w:rPr>
        <w:t>{</w:t>
      </w:r>
    </w:p>
    <w:p w:rsidR="0070770F" w:rsidRPr="00FD7D01" w:rsidRDefault="0070770F" w:rsidP="0070770F">
      <w:pPr>
        <w:spacing w:beforeLines="0" w:before="0"/>
        <w:rPr>
          <w:i/>
          <w:sz w:val="20"/>
          <w:szCs w:val="20"/>
          <w:lang w:val="en-GB"/>
        </w:rPr>
      </w:pPr>
      <w:proofErr w:type="spellStart"/>
      <w:proofErr w:type="gramStart"/>
      <w:r w:rsidRPr="00FD7D01">
        <w:rPr>
          <w:i/>
          <w:sz w:val="20"/>
          <w:szCs w:val="20"/>
          <w:lang w:val="en-GB"/>
        </w:rPr>
        <w:t>a</w:t>
      </w:r>
      <w:r w:rsidRPr="00FD7D01">
        <w:rPr>
          <w:rFonts w:hint="eastAsia"/>
          <w:i/>
          <w:sz w:val="20"/>
          <w:szCs w:val="20"/>
          <w:lang w:val="en-GB"/>
        </w:rPr>
        <w:t>llbandcombination</w:t>
      </w:r>
      <w:proofErr w:type="spellEnd"/>
      <w:proofErr w:type="gramEnd"/>
      <w:r w:rsidRPr="00FD7D01">
        <w:rPr>
          <w:rFonts w:hint="eastAsia"/>
          <w:i/>
          <w:sz w:val="20"/>
          <w:szCs w:val="20"/>
          <w:lang w:val="en-GB"/>
        </w:rPr>
        <w:tab/>
      </w:r>
      <w:r w:rsidRPr="00FD7D01">
        <w:rPr>
          <w:i/>
          <w:sz w:val="20"/>
          <w:szCs w:val="20"/>
          <w:lang w:val="en-GB"/>
        </w:rPr>
        <w:tab/>
      </w:r>
      <w:r w:rsidR="00230014" w:rsidRPr="00FD7D01">
        <w:rPr>
          <w:i/>
          <w:sz w:val="20"/>
          <w:szCs w:val="20"/>
          <w:lang w:val="en-GB"/>
        </w:rPr>
        <w:t>BOOLEAN,</w:t>
      </w:r>
    </w:p>
    <w:p w:rsidR="0070770F" w:rsidRPr="00FD7D01" w:rsidRDefault="0070770F" w:rsidP="0070770F">
      <w:pPr>
        <w:spacing w:beforeLines="0" w:before="0"/>
        <w:rPr>
          <w:i/>
          <w:sz w:val="20"/>
          <w:szCs w:val="20"/>
          <w:lang w:val="en-GB"/>
        </w:rPr>
      </w:pPr>
      <w:proofErr w:type="spellStart"/>
      <w:proofErr w:type="gramStart"/>
      <w:r w:rsidRPr="00FD7D01">
        <w:rPr>
          <w:i/>
          <w:sz w:val="20"/>
          <w:szCs w:val="20"/>
          <w:lang w:val="en-GB"/>
        </w:rPr>
        <w:t>supportedbandcombinationlist</w:t>
      </w:r>
      <w:proofErr w:type="spellEnd"/>
      <w:proofErr w:type="gramEnd"/>
      <w:r w:rsidRPr="00FD7D01">
        <w:rPr>
          <w:i/>
          <w:sz w:val="20"/>
          <w:szCs w:val="20"/>
          <w:lang w:val="en-GB"/>
        </w:rPr>
        <w:tab/>
      </w:r>
      <w:r w:rsidRPr="00FD7D01">
        <w:rPr>
          <w:i/>
          <w:sz w:val="20"/>
          <w:szCs w:val="20"/>
          <w:lang w:val="en-GB"/>
        </w:rPr>
        <w:tab/>
      </w:r>
      <w:proofErr w:type="spellStart"/>
      <w:r w:rsidRPr="00FD7D01">
        <w:rPr>
          <w:i/>
          <w:sz w:val="20"/>
          <w:szCs w:val="20"/>
          <w:lang w:val="en-GB"/>
        </w:rPr>
        <w:t>SupportedBandCombinationList</w:t>
      </w:r>
      <w:proofErr w:type="spellEnd"/>
      <w:r w:rsidRPr="00FD7D01">
        <w:rPr>
          <w:i/>
          <w:sz w:val="20"/>
          <w:szCs w:val="20"/>
          <w:lang w:val="en-GB"/>
        </w:rPr>
        <w:t>,</w:t>
      </w:r>
    </w:p>
    <w:p w:rsidR="0070770F" w:rsidRPr="00FD7D01" w:rsidRDefault="0070770F" w:rsidP="0070770F">
      <w:pPr>
        <w:spacing w:beforeLines="0" w:before="0"/>
        <w:rPr>
          <w:i/>
          <w:sz w:val="20"/>
          <w:szCs w:val="20"/>
          <w:lang w:val="en-GB"/>
        </w:rPr>
      </w:pPr>
      <w:proofErr w:type="spellStart"/>
      <w:proofErr w:type="gramStart"/>
      <w:r w:rsidRPr="00FD7D01">
        <w:rPr>
          <w:i/>
          <w:sz w:val="20"/>
          <w:szCs w:val="20"/>
          <w:lang w:val="en-GB"/>
        </w:rPr>
        <w:t>unsupportedbandcombinationlist</w:t>
      </w:r>
      <w:proofErr w:type="spellEnd"/>
      <w:proofErr w:type="gramEnd"/>
      <w:r w:rsidRPr="00FD7D01">
        <w:rPr>
          <w:i/>
          <w:sz w:val="20"/>
          <w:szCs w:val="20"/>
          <w:lang w:val="en-GB"/>
        </w:rPr>
        <w:tab/>
      </w:r>
      <w:r w:rsidRPr="00FD7D01">
        <w:rPr>
          <w:i/>
          <w:sz w:val="20"/>
          <w:szCs w:val="20"/>
          <w:lang w:val="en-GB"/>
        </w:rPr>
        <w:tab/>
      </w:r>
      <w:proofErr w:type="spellStart"/>
      <w:r w:rsidRPr="00FD7D01">
        <w:rPr>
          <w:i/>
          <w:sz w:val="20"/>
          <w:szCs w:val="20"/>
          <w:lang w:val="en-GB"/>
        </w:rPr>
        <w:t>UnsupportedBandCombinationList</w:t>
      </w:r>
      <w:proofErr w:type="spellEnd"/>
    </w:p>
    <w:p w:rsidR="006346CD" w:rsidRPr="00FD7D01" w:rsidRDefault="0070770F" w:rsidP="0070770F">
      <w:pPr>
        <w:spacing w:beforeLines="0" w:before="0"/>
        <w:rPr>
          <w:i/>
          <w:sz w:val="20"/>
          <w:szCs w:val="20"/>
          <w:lang w:val="en-GB"/>
        </w:rPr>
      </w:pPr>
      <w:r w:rsidRPr="00FD7D01">
        <w:rPr>
          <w:rFonts w:hint="eastAsia"/>
          <w:i/>
          <w:sz w:val="20"/>
          <w:szCs w:val="20"/>
          <w:lang w:val="en-GB"/>
        </w:rPr>
        <w:t>}</w:t>
      </w:r>
    </w:p>
    <w:p w:rsidR="000D59A9" w:rsidRPr="00FD7D01" w:rsidRDefault="000D59A9" w:rsidP="0070770F">
      <w:pPr>
        <w:spacing w:beforeLines="0" w:before="0"/>
        <w:rPr>
          <w:sz w:val="20"/>
          <w:szCs w:val="20"/>
          <w:lang w:val="en-GB"/>
        </w:rPr>
      </w:pPr>
      <w:r w:rsidRPr="00FD7D01">
        <w:rPr>
          <w:sz w:val="20"/>
          <w:szCs w:val="20"/>
          <w:lang w:val="en-GB"/>
        </w:rPr>
        <w:t xml:space="preserve">Although </w:t>
      </w:r>
      <w:r w:rsidRPr="00FD7D01">
        <w:rPr>
          <w:rFonts w:hint="eastAsia"/>
          <w:sz w:val="20"/>
          <w:szCs w:val="20"/>
          <w:lang w:val="en-GB"/>
        </w:rPr>
        <w:t>RAN4 should also be involved</w:t>
      </w:r>
      <w:r w:rsidRPr="00FD7D01">
        <w:rPr>
          <w:sz w:val="20"/>
          <w:szCs w:val="20"/>
          <w:lang w:val="en-GB"/>
        </w:rPr>
        <w:t xml:space="preserve"> to discuss the issue, from RAN2 point of view, it can be assumed that reporting LWA capability per band combination is preferred and feasible.</w:t>
      </w:r>
    </w:p>
    <w:p w:rsidR="00B1207D" w:rsidRPr="00FD7D01" w:rsidRDefault="00257387" w:rsidP="005A6D00">
      <w:pPr>
        <w:spacing w:before="156"/>
        <w:rPr>
          <w:b/>
          <w:sz w:val="20"/>
          <w:szCs w:val="20"/>
          <w:lang w:val="en-GB"/>
        </w:rPr>
      </w:pPr>
      <w:r w:rsidRPr="00FD7D01">
        <w:rPr>
          <w:b/>
          <w:sz w:val="20"/>
          <w:szCs w:val="20"/>
          <w:lang w:val="en-GB"/>
        </w:rPr>
        <w:t xml:space="preserve">Proposal 3: </w:t>
      </w:r>
      <w:r w:rsidR="000D59A9" w:rsidRPr="00FD7D01">
        <w:rPr>
          <w:b/>
          <w:sz w:val="20"/>
          <w:szCs w:val="20"/>
          <w:lang w:val="en-GB"/>
        </w:rPr>
        <w:t xml:space="preserve">RAN2 assumes that </w:t>
      </w:r>
      <w:r w:rsidRPr="00FD7D01">
        <w:rPr>
          <w:b/>
          <w:sz w:val="20"/>
          <w:szCs w:val="20"/>
          <w:lang w:val="en-GB"/>
        </w:rPr>
        <w:t>UE is allowed to report supporting LWA per band combination.</w:t>
      </w:r>
    </w:p>
    <w:p w:rsidR="00257387" w:rsidRPr="00FD7D01" w:rsidRDefault="00257387" w:rsidP="005A6D00">
      <w:pPr>
        <w:spacing w:before="156"/>
        <w:rPr>
          <w:b/>
          <w:sz w:val="20"/>
          <w:szCs w:val="20"/>
          <w:lang w:val="en-GB"/>
        </w:rPr>
      </w:pPr>
      <w:r w:rsidRPr="00FD7D01">
        <w:rPr>
          <w:b/>
          <w:sz w:val="20"/>
          <w:szCs w:val="20"/>
          <w:lang w:val="en-GB"/>
        </w:rPr>
        <w:t>Proposal 4: The optional supported band combination list and unsupported band combination list are introduced for signalling overhead saving purpose.</w:t>
      </w:r>
    </w:p>
    <w:p w:rsidR="000D59A9" w:rsidRPr="00FD7D01" w:rsidRDefault="000D59A9" w:rsidP="005A6D00">
      <w:pPr>
        <w:spacing w:before="156"/>
        <w:rPr>
          <w:b/>
          <w:sz w:val="20"/>
          <w:szCs w:val="20"/>
          <w:lang w:val="en-GB"/>
        </w:rPr>
      </w:pPr>
      <w:r w:rsidRPr="00FD7D01">
        <w:rPr>
          <w:b/>
          <w:sz w:val="20"/>
          <w:szCs w:val="20"/>
          <w:lang w:val="en-GB"/>
        </w:rPr>
        <w:t xml:space="preserve">Proposal 5: Send </w:t>
      </w:r>
      <w:proofErr w:type="gramStart"/>
      <w:r w:rsidRPr="00FD7D01">
        <w:rPr>
          <w:b/>
          <w:sz w:val="20"/>
          <w:szCs w:val="20"/>
          <w:lang w:val="en-GB"/>
        </w:rPr>
        <w:t>an LS</w:t>
      </w:r>
      <w:proofErr w:type="gramEnd"/>
      <w:r w:rsidRPr="00FD7D01">
        <w:rPr>
          <w:b/>
          <w:sz w:val="20"/>
          <w:szCs w:val="20"/>
          <w:lang w:val="en-GB"/>
        </w:rPr>
        <w:t xml:space="preserve"> to RAN4 to confirm RAN2 assumption.</w:t>
      </w:r>
    </w:p>
    <w:p w:rsidR="00A53D5A" w:rsidRPr="00FD7D01" w:rsidRDefault="00A53D5A" w:rsidP="00A53D5A">
      <w:pPr>
        <w:pStyle w:val="2"/>
        <w:spacing w:before="156"/>
        <w:rPr>
          <w:sz w:val="20"/>
          <w:szCs w:val="20"/>
        </w:rPr>
      </w:pPr>
      <w:r w:rsidRPr="00FD7D01">
        <w:rPr>
          <w:sz w:val="20"/>
          <w:szCs w:val="20"/>
        </w:rPr>
        <w:t>T</w:t>
      </w:r>
      <w:r w:rsidRPr="00FD7D01">
        <w:rPr>
          <w:rFonts w:hint="eastAsia"/>
          <w:sz w:val="20"/>
          <w:szCs w:val="20"/>
        </w:rPr>
        <w:t xml:space="preserve">he </w:t>
      </w:r>
      <w:r w:rsidRPr="00FD7D01">
        <w:rPr>
          <w:sz w:val="20"/>
          <w:szCs w:val="20"/>
        </w:rPr>
        <w:t xml:space="preserve">relationship of supporting Rel-12 interworking and Rel-13 </w:t>
      </w:r>
      <w:r w:rsidR="00572083" w:rsidRPr="00FD7D01">
        <w:rPr>
          <w:sz w:val="20"/>
          <w:szCs w:val="20"/>
        </w:rPr>
        <w:t>RCLWI</w:t>
      </w:r>
    </w:p>
    <w:p w:rsidR="00721E04" w:rsidRPr="00FD7D01" w:rsidRDefault="00F12B31" w:rsidP="00A53D5A">
      <w:pPr>
        <w:spacing w:before="156"/>
        <w:rPr>
          <w:i/>
          <w:sz w:val="20"/>
          <w:szCs w:val="20"/>
          <w:lang w:val="en-GB" w:eastAsia="en-GB"/>
        </w:rPr>
      </w:pPr>
      <w:r w:rsidRPr="00FD7D01">
        <w:rPr>
          <w:rFonts w:hint="eastAsia"/>
          <w:sz w:val="20"/>
          <w:szCs w:val="20"/>
          <w:lang w:val="en-GB"/>
        </w:rPr>
        <w:t>In Rel-12, RAN</w:t>
      </w:r>
      <w:r w:rsidRPr="00FD7D01">
        <w:rPr>
          <w:sz w:val="20"/>
          <w:szCs w:val="20"/>
          <w:lang w:val="en-GB"/>
        </w:rPr>
        <w:t xml:space="preserve"> assisted WLAN interworking based on RAN traffic steering rule</w:t>
      </w:r>
      <w:r w:rsidRPr="00FD7D01">
        <w:rPr>
          <w:rFonts w:hint="eastAsia"/>
          <w:sz w:val="20"/>
          <w:szCs w:val="20"/>
          <w:lang w:val="en-GB"/>
        </w:rPr>
        <w:t xml:space="preserve"> </w:t>
      </w:r>
      <w:r w:rsidRPr="00FD7D01">
        <w:rPr>
          <w:sz w:val="20"/>
          <w:szCs w:val="20"/>
          <w:lang w:val="en-GB"/>
        </w:rPr>
        <w:t xml:space="preserve">and ANDSF policies </w:t>
      </w:r>
      <w:r w:rsidRPr="00FD7D01">
        <w:rPr>
          <w:rFonts w:hint="eastAsia"/>
          <w:sz w:val="20"/>
          <w:szCs w:val="20"/>
          <w:lang w:val="en-GB"/>
        </w:rPr>
        <w:t xml:space="preserve">was introduced </w:t>
      </w:r>
      <w:r w:rsidRPr="00FD7D01">
        <w:rPr>
          <w:sz w:val="20"/>
          <w:szCs w:val="20"/>
          <w:lang w:val="en-GB"/>
        </w:rPr>
        <w:t xml:space="preserve">and two separate UE capabilities were defined: </w:t>
      </w:r>
      <w:proofErr w:type="spellStart"/>
      <w:r w:rsidRPr="00FD7D01">
        <w:rPr>
          <w:i/>
          <w:sz w:val="20"/>
          <w:szCs w:val="20"/>
          <w:lang w:val="en-GB" w:eastAsia="en-GB"/>
        </w:rPr>
        <w:t>wlan</w:t>
      </w:r>
      <w:proofErr w:type="spellEnd"/>
      <w:r w:rsidRPr="00FD7D01">
        <w:rPr>
          <w:i/>
          <w:sz w:val="20"/>
          <w:szCs w:val="20"/>
          <w:lang w:val="en-GB" w:eastAsia="en-GB"/>
        </w:rPr>
        <w:t>-IW-RAN-Rules</w:t>
      </w:r>
      <w:r w:rsidRPr="00FD7D01">
        <w:rPr>
          <w:sz w:val="20"/>
          <w:szCs w:val="20"/>
          <w:lang w:val="en-GB" w:eastAsia="en-GB"/>
        </w:rPr>
        <w:t xml:space="preserve"> and </w:t>
      </w:r>
      <w:proofErr w:type="spellStart"/>
      <w:r w:rsidRPr="00FD7D01">
        <w:rPr>
          <w:i/>
          <w:sz w:val="20"/>
          <w:szCs w:val="20"/>
          <w:lang w:val="en-GB" w:eastAsia="en-GB"/>
        </w:rPr>
        <w:t>wlan</w:t>
      </w:r>
      <w:proofErr w:type="spellEnd"/>
      <w:r w:rsidRPr="00FD7D01">
        <w:rPr>
          <w:i/>
          <w:sz w:val="20"/>
          <w:szCs w:val="20"/>
          <w:lang w:val="en-GB" w:eastAsia="en-GB"/>
        </w:rPr>
        <w:t>-IW-ANDSF-Policies.</w:t>
      </w:r>
      <w:r w:rsidR="00721E04" w:rsidRPr="00FD7D01">
        <w:rPr>
          <w:i/>
          <w:sz w:val="20"/>
          <w:szCs w:val="20"/>
          <w:lang w:val="en-GB" w:eastAsia="en-GB"/>
        </w:rPr>
        <w:t xml:space="preserve"> </w:t>
      </w:r>
      <w:r w:rsidR="00721E04" w:rsidRPr="00FD7D01">
        <w:rPr>
          <w:sz w:val="20"/>
          <w:szCs w:val="20"/>
          <w:lang w:val="en-GB" w:eastAsia="en-GB"/>
        </w:rPr>
        <w:t xml:space="preserve">When receiving the corresponding capability indication, </w:t>
      </w:r>
      <w:proofErr w:type="spellStart"/>
      <w:r w:rsidR="00721E04" w:rsidRPr="00FD7D01">
        <w:rPr>
          <w:sz w:val="20"/>
          <w:szCs w:val="20"/>
          <w:lang w:val="en-GB" w:eastAsia="en-GB"/>
        </w:rPr>
        <w:t>eNB</w:t>
      </w:r>
      <w:proofErr w:type="spellEnd"/>
      <w:r w:rsidR="00721E04" w:rsidRPr="00FD7D01">
        <w:rPr>
          <w:sz w:val="20"/>
          <w:szCs w:val="20"/>
          <w:lang w:val="en-GB" w:eastAsia="en-GB"/>
        </w:rPr>
        <w:t xml:space="preserve"> can configure the dedicated WLAN offloading parameter set to the UE.</w:t>
      </w:r>
      <w:r w:rsidR="00691101" w:rsidRPr="00FD7D01">
        <w:rPr>
          <w:sz w:val="20"/>
          <w:szCs w:val="20"/>
          <w:lang w:val="en-GB" w:eastAsia="en-GB"/>
        </w:rPr>
        <w:t xml:space="preserve"> UE will steer </w:t>
      </w:r>
      <w:r w:rsidR="009D2F77" w:rsidRPr="00FD7D01">
        <w:rPr>
          <w:sz w:val="20"/>
          <w:szCs w:val="20"/>
          <w:lang w:val="en-GB" w:eastAsia="en-GB"/>
        </w:rPr>
        <w:t xml:space="preserve">the traffic </w:t>
      </w:r>
      <w:r w:rsidR="00691101" w:rsidRPr="00FD7D01">
        <w:rPr>
          <w:sz w:val="20"/>
          <w:szCs w:val="20"/>
          <w:lang w:val="en-GB" w:eastAsia="en-GB"/>
        </w:rPr>
        <w:t xml:space="preserve">to WLAN network </w:t>
      </w:r>
      <w:r w:rsidR="00691101" w:rsidRPr="00FD7D01">
        <w:rPr>
          <w:sz w:val="20"/>
          <w:szCs w:val="20"/>
          <w:lang w:val="en-GB" w:eastAsia="en-GB"/>
        </w:rPr>
        <w:lastRenderedPageBreak/>
        <w:t xml:space="preserve">once RAN rule </w:t>
      </w:r>
      <w:r w:rsidR="00C90266" w:rsidRPr="00FD7D01">
        <w:rPr>
          <w:sz w:val="20"/>
          <w:szCs w:val="20"/>
          <w:lang w:val="en-GB" w:eastAsia="en-GB"/>
        </w:rPr>
        <w:t>or ANDSF policies are</w:t>
      </w:r>
      <w:r w:rsidR="00691101" w:rsidRPr="00FD7D01">
        <w:rPr>
          <w:sz w:val="20"/>
          <w:szCs w:val="20"/>
          <w:lang w:val="en-GB" w:eastAsia="en-GB"/>
        </w:rPr>
        <w:t xml:space="preserve"> fulfilled.</w:t>
      </w:r>
    </w:p>
    <w:p w:rsidR="00A53D5A" w:rsidRPr="00FD7D01" w:rsidRDefault="00721E04" w:rsidP="00A53D5A">
      <w:pPr>
        <w:spacing w:before="156"/>
        <w:rPr>
          <w:sz w:val="20"/>
          <w:szCs w:val="20"/>
          <w:lang w:val="en-GB" w:eastAsia="en-GB"/>
        </w:rPr>
      </w:pPr>
      <w:r w:rsidRPr="00FD7D01">
        <w:rPr>
          <w:sz w:val="20"/>
          <w:szCs w:val="20"/>
          <w:lang w:val="en-GB" w:eastAsia="en-GB"/>
        </w:rPr>
        <w:t xml:space="preserve">In Rel-13, RAN2 has already agreed a separate capability bit will be introduced for </w:t>
      </w:r>
      <w:r w:rsidR="00572083" w:rsidRPr="00FD7D01">
        <w:rPr>
          <w:sz w:val="20"/>
          <w:szCs w:val="20"/>
          <w:lang w:val="en-GB" w:eastAsia="en-GB"/>
        </w:rPr>
        <w:t>RC</w:t>
      </w:r>
      <w:r w:rsidRPr="00FD7D01">
        <w:rPr>
          <w:sz w:val="20"/>
          <w:szCs w:val="20"/>
          <w:lang w:val="en-GB" w:eastAsia="en-GB"/>
        </w:rPr>
        <w:t xml:space="preserve">LWI. Based on this capability, </w:t>
      </w:r>
      <w:proofErr w:type="spellStart"/>
      <w:r w:rsidRPr="00FD7D01">
        <w:rPr>
          <w:sz w:val="20"/>
          <w:szCs w:val="20"/>
          <w:lang w:val="en-GB" w:eastAsia="en-GB"/>
        </w:rPr>
        <w:t>eNB</w:t>
      </w:r>
      <w:proofErr w:type="spellEnd"/>
      <w:r w:rsidRPr="00FD7D01">
        <w:rPr>
          <w:sz w:val="20"/>
          <w:szCs w:val="20"/>
          <w:lang w:val="en-GB" w:eastAsia="en-GB"/>
        </w:rPr>
        <w:t xml:space="preserve"> can configure WLAN measurement parameters to the </w:t>
      </w:r>
      <w:proofErr w:type="gramStart"/>
      <w:r w:rsidRPr="00FD7D01">
        <w:rPr>
          <w:sz w:val="20"/>
          <w:szCs w:val="20"/>
          <w:lang w:val="en-GB" w:eastAsia="en-GB"/>
        </w:rPr>
        <w:t>UE,</w:t>
      </w:r>
      <w:proofErr w:type="gramEnd"/>
      <w:r w:rsidRPr="00FD7D01">
        <w:rPr>
          <w:sz w:val="20"/>
          <w:szCs w:val="20"/>
          <w:lang w:val="en-GB" w:eastAsia="en-GB"/>
        </w:rPr>
        <w:t xml:space="preserve"> UE performs WLAN measurement and reports the results once the measurement event is fulfilled. </w:t>
      </w:r>
      <w:r w:rsidR="00691101" w:rsidRPr="00FD7D01">
        <w:rPr>
          <w:sz w:val="20"/>
          <w:szCs w:val="20"/>
          <w:lang w:val="en-GB" w:eastAsia="en-GB"/>
        </w:rPr>
        <w:t xml:space="preserve">And then </w:t>
      </w:r>
      <w:proofErr w:type="spellStart"/>
      <w:r w:rsidR="00691101" w:rsidRPr="00FD7D01">
        <w:rPr>
          <w:sz w:val="20"/>
          <w:szCs w:val="20"/>
          <w:lang w:val="en-GB" w:eastAsia="en-GB"/>
        </w:rPr>
        <w:t>eNB</w:t>
      </w:r>
      <w:proofErr w:type="spellEnd"/>
      <w:r w:rsidR="00691101" w:rsidRPr="00FD7D01">
        <w:rPr>
          <w:sz w:val="20"/>
          <w:szCs w:val="20"/>
          <w:lang w:val="en-GB" w:eastAsia="en-GB"/>
        </w:rPr>
        <w:t xml:space="preserve"> will start </w:t>
      </w:r>
      <w:r w:rsidR="00572083" w:rsidRPr="00FD7D01">
        <w:rPr>
          <w:sz w:val="20"/>
          <w:szCs w:val="20"/>
          <w:lang w:val="en-GB" w:eastAsia="en-GB"/>
        </w:rPr>
        <w:t>RC</w:t>
      </w:r>
      <w:r w:rsidR="00691101" w:rsidRPr="00FD7D01">
        <w:rPr>
          <w:sz w:val="20"/>
          <w:szCs w:val="20"/>
          <w:lang w:val="en-GB" w:eastAsia="en-GB"/>
        </w:rPr>
        <w:t>LWI and configure WLAN mobility set to UE.</w:t>
      </w:r>
    </w:p>
    <w:p w:rsidR="00691101" w:rsidRPr="00FD7D01" w:rsidRDefault="00691101" w:rsidP="00A53D5A">
      <w:pPr>
        <w:spacing w:before="156"/>
        <w:rPr>
          <w:sz w:val="20"/>
          <w:szCs w:val="20"/>
          <w:lang w:val="en-GB"/>
        </w:rPr>
      </w:pPr>
      <w:r w:rsidRPr="00FD7D01">
        <w:rPr>
          <w:sz w:val="20"/>
          <w:szCs w:val="20"/>
          <w:lang w:val="en-GB"/>
        </w:rPr>
        <w:t>From the two execution procedures</w:t>
      </w:r>
      <w:r w:rsidRPr="00FD7D01">
        <w:rPr>
          <w:rFonts w:hint="eastAsia"/>
          <w:sz w:val="20"/>
          <w:szCs w:val="20"/>
          <w:lang w:val="en-GB"/>
        </w:rPr>
        <w:t xml:space="preserve">, it can be seen that </w:t>
      </w:r>
      <w:r w:rsidRPr="00FD7D01">
        <w:rPr>
          <w:sz w:val="20"/>
          <w:szCs w:val="20"/>
          <w:lang w:val="en-GB"/>
        </w:rPr>
        <w:t xml:space="preserve">Rel-12 traffic steering and Rel-13 </w:t>
      </w:r>
      <w:r w:rsidR="000D59A9" w:rsidRPr="00FD7D01">
        <w:rPr>
          <w:sz w:val="20"/>
          <w:szCs w:val="20"/>
          <w:lang w:val="en-GB"/>
        </w:rPr>
        <w:t>RC</w:t>
      </w:r>
      <w:r w:rsidRPr="00FD7D01">
        <w:rPr>
          <w:sz w:val="20"/>
          <w:szCs w:val="20"/>
          <w:lang w:val="en-GB"/>
        </w:rPr>
        <w:t>LWI are independent features, and there is no relationship between the two features.</w:t>
      </w:r>
      <w:r w:rsidR="000D59A9" w:rsidRPr="00FD7D01">
        <w:rPr>
          <w:sz w:val="20"/>
          <w:szCs w:val="20"/>
          <w:lang w:val="en-GB"/>
        </w:rPr>
        <w:t xml:space="preserve"> Therefore, supporting Rel-13 RCLWI is independent with supporting Rel-12 W</w:t>
      </w:r>
      <w:r w:rsidR="00F10526" w:rsidRPr="00FD7D01">
        <w:rPr>
          <w:sz w:val="20"/>
          <w:szCs w:val="20"/>
          <w:lang w:val="en-GB"/>
        </w:rPr>
        <w:t>LAN interworking operation.</w:t>
      </w:r>
    </w:p>
    <w:p w:rsidR="00691101" w:rsidRPr="00FD7D01" w:rsidRDefault="00691101" w:rsidP="00A53D5A">
      <w:pPr>
        <w:spacing w:before="156"/>
        <w:rPr>
          <w:b/>
          <w:sz w:val="20"/>
          <w:szCs w:val="20"/>
          <w:lang w:val="en-GB"/>
        </w:rPr>
      </w:pPr>
      <w:r w:rsidRPr="00FD7D01">
        <w:rPr>
          <w:b/>
          <w:sz w:val="20"/>
          <w:szCs w:val="20"/>
          <w:lang w:val="en-GB"/>
        </w:rPr>
        <w:t xml:space="preserve">Proposal </w:t>
      </w:r>
      <w:r w:rsidR="000D59A9" w:rsidRPr="00FD7D01">
        <w:rPr>
          <w:b/>
          <w:sz w:val="20"/>
          <w:szCs w:val="20"/>
          <w:lang w:val="en-GB"/>
        </w:rPr>
        <w:t>6</w:t>
      </w:r>
      <w:r w:rsidRPr="00FD7D01">
        <w:rPr>
          <w:b/>
          <w:sz w:val="20"/>
          <w:szCs w:val="20"/>
          <w:lang w:val="en-GB"/>
        </w:rPr>
        <w:t>:</w:t>
      </w:r>
      <w:r w:rsidR="00C90266" w:rsidRPr="00FD7D01">
        <w:rPr>
          <w:b/>
          <w:sz w:val="20"/>
          <w:szCs w:val="20"/>
          <w:lang w:val="en-GB"/>
        </w:rPr>
        <w:t xml:space="preserve"> Supporting</w:t>
      </w:r>
      <w:r w:rsidRPr="00FD7D01">
        <w:rPr>
          <w:b/>
          <w:sz w:val="20"/>
          <w:szCs w:val="20"/>
          <w:lang w:val="en-GB"/>
        </w:rPr>
        <w:t xml:space="preserve"> Rel-13 </w:t>
      </w:r>
      <w:r w:rsidR="00572083" w:rsidRPr="00FD7D01">
        <w:rPr>
          <w:b/>
          <w:sz w:val="20"/>
          <w:szCs w:val="20"/>
          <w:lang w:val="en-GB"/>
        </w:rPr>
        <w:t>RC</w:t>
      </w:r>
      <w:r w:rsidRPr="00FD7D01">
        <w:rPr>
          <w:b/>
          <w:sz w:val="20"/>
          <w:szCs w:val="20"/>
          <w:lang w:val="en-GB"/>
        </w:rPr>
        <w:t xml:space="preserve">LWI is </w:t>
      </w:r>
      <w:r w:rsidR="00C90266" w:rsidRPr="00FD7D01">
        <w:rPr>
          <w:b/>
          <w:sz w:val="20"/>
          <w:szCs w:val="20"/>
          <w:lang w:val="en-GB"/>
        </w:rPr>
        <w:t>independent with supporting Rel-12 WLAN interworking.</w:t>
      </w:r>
    </w:p>
    <w:p w:rsidR="00297F79" w:rsidRPr="00FD7D01" w:rsidRDefault="00B53D65" w:rsidP="00B53D65">
      <w:pPr>
        <w:pStyle w:val="1"/>
        <w:spacing w:before="156"/>
        <w:rPr>
          <w:sz w:val="20"/>
          <w:szCs w:val="20"/>
        </w:rPr>
      </w:pPr>
      <w:r w:rsidRPr="00FD7D01">
        <w:rPr>
          <w:sz w:val="20"/>
          <w:szCs w:val="20"/>
        </w:rPr>
        <w:t>Conclusion</w:t>
      </w:r>
    </w:p>
    <w:p w:rsidR="00F10526" w:rsidRPr="00FD7D01" w:rsidRDefault="00F10526" w:rsidP="00572083">
      <w:pPr>
        <w:spacing w:before="156"/>
        <w:rPr>
          <w:sz w:val="20"/>
          <w:szCs w:val="20"/>
        </w:rPr>
      </w:pPr>
      <w:r w:rsidRPr="00FD7D01">
        <w:rPr>
          <w:sz w:val="20"/>
          <w:szCs w:val="20"/>
        </w:rPr>
        <w:t>In this document, we discuss the capabilities reporting in LWA and LWI, and give our proposals.</w:t>
      </w:r>
    </w:p>
    <w:p w:rsidR="00572083" w:rsidRPr="00FD7D01" w:rsidRDefault="00572083" w:rsidP="00572083">
      <w:pPr>
        <w:spacing w:before="156"/>
        <w:rPr>
          <w:b/>
          <w:sz w:val="20"/>
          <w:szCs w:val="20"/>
        </w:rPr>
      </w:pPr>
      <w:r w:rsidRPr="00FD7D01">
        <w:rPr>
          <w:rFonts w:hint="eastAsia"/>
          <w:b/>
          <w:sz w:val="20"/>
          <w:szCs w:val="20"/>
        </w:rPr>
        <w:t>Observation</w:t>
      </w:r>
      <w:r w:rsidRPr="00FD7D01">
        <w:rPr>
          <w:b/>
          <w:sz w:val="20"/>
          <w:szCs w:val="20"/>
        </w:rPr>
        <w:t xml:space="preserve"> </w:t>
      </w:r>
      <w:r w:rsidRPr="00FD7D01">
        <w:rPr>
          <w:rFonts w:hint="eastAsia"/>
          <w:b/>
          <w:sz w:val="20"/>
          <w:szCs w:val="20"/>
        </w:rPr>
        <w:t xml:space="preserve">1: The assisted information </w:t>
      </w:r>
      <w:r w:rsidRPr="00FD7D01">
        <w:rPr>
          <w:b/>
          <w:sz w:val="20"/>
          <w:szCs w:val="20"/>
        </w:rPr>
        <w:t xml:space="preserve">on </w:t>
      </w:r>
      <w:proofErr w:type="spellStart"/>
      <w:r w:rsidRPr="00FD7D01">
        <w:rPr>
          <w:b/>
          <w:sz w:val="20"/>
          <w:szCs w:val="20"/>
        </w:rPr>
        <w:t>Xw</w:t>
      </w:r>
      <w:proofErr w:type="spellEnd"/>
      <w:r w:rsidRPr="00FD7D01">
        <w:rPr>
          <w:rFonts w:hint="eastAsia"/>
          <w:b/>
          <w:sz w:val="20"/>
          <w:szCs w:val="20"/>
        </w:rPr>
        <w:t xml:space="preserve"> </w:t>
      </w:r>
      <w:r w:rsidRPr="00FD7D01">
        <w:rPr>
          <w:b/>
          <w:sz w:val="20"/>
          <w:szCs w:val="20"/>
        </w:rPr>
        <w:t>interface</w:t>
      </w:r>
      <w:r w:rsidRPr="00FD7D01">
        <w:rPr>
          <w:rFonts w:hint="eastAsia"/>
          <w:b/>
          <w:sz w:val="20"/>
          <w:szCs w:val="20"/>
        </w:rPr>
        <w:t xml:space="preserve"> e.g. </w:t>
      </w:r>
      <w:r w:rsidRPr="00FD7D01">
        <w:rPr>
          <w:b/>
          <w:sz w:val="20"/>
          <w:szCs w:val="20"/>
        </w:rPr>
        <w:t xml:space="preserve">BSS load and the flow control mechanism can assist </w:t>
      </w:r>
      <w:proofErr w:type="spellStart"/>
      <w:r w:rsidRPr="00FD7D01">
        <w:rPr>
          <w:b/>
          <w:sz w:val="20"/>
          <w:szCs w:val="20"/>
        </w:rPr>
        <w:t>eNB</w:t>
      </w:r>
      <w:proofErr w:type="spellEnd"/>
      <w:r w:rsidRPr="00FD7D01">
        <w:rPr>
          <w:b/>
          <w:sz w:val="20"/>
          <w:szCs w:val="20"/>
        </w:rPr>
        <w:t xml:space="preserve"> to forward data to WLAN network.</w:t>
      </w:r>
    </w:p>
    <w:p w:rsidR="00572083" w:rsidRPr="00FD7D01" w:rsidRDefault="00572083" w:rsidP="00572083">
      <w:pPr>
        <w:spacing w:before="156"/>
        <w:rPr>
          <w:b/>
          <w:sz w:val="20"/>
          <w:szCs w:val="20"/>
        </w:rPr>
      </w:pPr>
      <w:r w:rsidRPr="00FD7D01">
        <w:rPr>
          <w:b/>
          <w:sz w:val="20"/>
          <w:szCs w:val="20"/>
        </w:rPr>
        <w:t xml:space="preserve">Observation 2: Reporting WLAN version or capabilities increase the signaling overhead of </w:t>
      </w:r>
      <w:proofErr w:type="spellStart"/>
      <w:r w:rsidRPr="00FD7D01">
        <w:rPr>
          <w:b/>
          <w:sz w:val="20"/>
          <w:szCs w:val="20"/>
        </w:rPr>
        <w:t>Uu</w:t>
      </w:r>
      <w:proofErr w:type="spellEnd"/>
      <w:r w:rsidRPr="00FD7D01">
        <w:rPr>
          <w:b/>
          <w:sz w:val="20"/>
          <w:szCs w:val="20"/>
        </w:rPr>
        <w:t xml:space="preserve"> and </w:t>
      </w:r>
      <w:proofErr w:type="spellStart"/>
      <w:r w:rsidRPr="00FD7D01">
        <w:rPr>
          <w:b/>
          <w:sz w:val="20"/>
          <w:szCs w:val="20"/>
        </w:rPr>
        <w:t>Xw</w:t>
      </w:r>
      <w:proofErr w:type="spellEnd"/>
      <w:r w:rsidRPr="00FD7D01">
        <w:rPr>
          <w:b/>
          <w:sz w:val="20"/>
          <w:szCs w:val="20"/>
        </w:rPr>
        <w:t xml:space="preserve"> interface.</w:t>
      </w:r>
    </w:p>
    <w:p w:rsidR="00572083" w:rsidRPr="00FD7D01" w:rsidRDefault="00572083" w:rsidP="00572083">
      <w:pPr>
        <w:spacing w:before="156"/>
        <w:rPr>
          <w:b/>
          <w:sz w:val="20"/>
          <w:szCs w:val="20"/>
        </w:rPr>
      </w:pPr>
      <w:r w:rsidRPr="00FD7D01">
        <w:rPr>
          <w:b/>
          <w:sz w:val="20"/>
          <w:szCs w:val="20"/>
        </w:rPr>
        <w:t xml:space="preserve">Observation 3: Handling WLAN versions or capabilities requires </w:t>
      </w:r>
      <w:proofErr w:type="spellStart"/>
      <w:r w:rsidRPr="00FD7D01">
        <w:rPr>
          <w:b/>
          <w:sz w:val="20"/>
          <w:szCs w:val="20"/>
        </w:rPr>
        <w:t>eNB</w:t>
      </w:r>
      <w:proofErr w:type="spellEnd"/>
      <w:r w:rsidRPr="00FD7D01">
        <w:rPr>
          <w:b/>
          <w:sz w:val="20"/>
          <w:szCs w:val="20"/>
        </w:rPr>
        <w:t xml:space="preserve"> to understand WLAN specification and implement WLAN functionalities.</w:t>
      </w:r>
    </w:p>
    <w:p w:rsidR="00572083" w:rsidRPr="00FD7D01" w:rsidRDefault="00572083" w:rsidP="00572083">
      <w:pPr>
        <w:spacing w:before="156"/>
        <w:rPr>
          <w:b/>
          <w:sz w:val="20"/>
          <w:szCs w:val="20"/>
        </w:rPr>
      </w:pPr>
      <w:r w:rsidRPr="00FD7D01">
        <w:rPr>
          <w:rFonts w:hint="eastAsia"/>
          <w:b/>
          <w:sz w:val="20"/>
          <w:szCs w:val="20"/>
        </w:rPr>
        <w:t>Proposal</w:t>
      </w:r>
      <w:r w:rsidRPr="00FD7D01">
        <w:rPr>
          <w:b/>
          <w:sz w:val="20"/>
          <w:szCs w:val="20"/>
        </w:rPr>
        <w:t xml:space="preserve"> </w:t>
      </w:r>
      <w:r w:rsidRPr="00FD7D01">
        <w:rPr>
          <w:rFonts w:hint="eastAsia"/>
          <w:b/>
          <w:sz w:val="20"/>
          <w:szCs w:val="20"/>
        </w:rPr>
        <w:t>1: WLAN version</w:t>
      </w:r>
      <w:r w:rsidRPr="00FD7D01">
        <w:rPr>
          <w:b/>
          <w:sz w:val="20"/>
          <w:szCs w:val="20"/>
        </w:rPr>
        <w:t>s</w:t>
      </w:r>
      <w:r w:rsidRPr="00FD7D01">
        <w:rPr>
          <w:rFonts w:hint="eastAsia"/>
          <w:b/>
          <w:sz w:val="20"/>
          <w:szCs w:val="20"/>
        </w:rPr>
        <w:t xml:space="preserve"> and capabilities information of </w:t>
      </w:r>
      <w:r w:rsidRPr="00FD7D01">
        <w:rPr>
          <w:b/>
          <w:sz w:val="20"/>
          <w:szCs w:val="20"/>
        </w:rPr>
        <w:t xml:space="preserve">AP and UE are not informed to </w:t>
      </w:r>
      <w:proofErr w:type="spellStart"/>
      <w:r w:rsidRPr="00FD7D01">
        <w:rPr>
          <w:b/>
          <w:sz w:val="20"/>
          <w:szCs w:val="20"/>
        </w:rPr>
        <w:t>eNB</w:t>
      </w:r>
      <w:proofErr w:type="spellEnd"/>
      <w:r w:rsidRPr="00FD7D01">
        <w:rPr>
          <w:b/>
          <w:sz w:val="20"/>
          <w:szCs w:val="20"/>
        </w:rPr>
        <w:t>.</w:t>
      </w:r>
    </w:p>
    <w:p w:rsidR="00572083" w:rsidRPr="00FD7D01" w:rsidRDefault="00572083" w:rsidP="00572083">
      <w:pPr>
        <w:spacing w:before="156"/>
        <w:rPr>
          <w:b/>
          <w:sz w:val="20"/>
          <w:szCs w:val="20"/>
        </w:rPr>
      </w:pPr>
      <w:r w:rsidRPr="00FD7D01">
        <w:rPr>
          <w:rFonts w:hint="eastAsia"/>
          <w:b/>
          <w:sz w:val="20"/>
          <w:szCs w:val="20"/>
        </w:rPr>
        <w:t>Proposal</w:t>
      </w:r>
      <w:r w:rsidRPr="00FD7D01">
        <w:rPr>
          <w:b/>
          <w:sz w:val="20"/>
          <w:szCs w:val="20"/>
        </w:rPr>
        <w:t xml:space="preserve"> </w:t>
      </w:r>
      <w:r w:rsidRPr="00FD7D01">
        <w:rPr>
          <w:rFonts w:hint="eastAsia"/>
          <w:b/>
          <w:sz w:val="20"/>
          <w:szCs w:val="20"/>
        </w:rPr>
        <w:t xml:space="preserve">2: </w:t>
      </w:r>
      <w:r w:rsidRPr="00FD7D01">
        <w:rPr>
          <w:b/>
          <w:sz w:val="20"/>
          <w:szCs w:val="20"/>
        </w:rPr>
        <w:t>Do not introduce a separate capability bit for WLAN measurements and supporting WLAN measurements is bounded with supporting LWA or LWI.</w:t>
      </w:r>
    </w:p>
    <w:p w:rsidR="000D59A9" w:rsidRPr="00FD7D01" w:rsidRDefault="000D59A9" w:rsidP="000D59A9">
      <w:pPr>
        <w:spacing w:before="156"/>
        <w:rPr>
          <w:b/>
          <w:sz w:val="20"/>
          <w:szCs w:val="20"/>
          <w:lang w:val="en-GB"/>
        </w:rPr>
      </w:pPr>
      <w:r w:rsidRPr="00FD7D01">
        <w:rPr>
          <w:b/>
          <w:sz w:val="20"/>
          <w:szCs w:val="20"/>
          <w:lang w:val="en-GB"/>
        </w:rPr>
        <w:t>Proposal 3: RAN2 assumes that UE is allowed to report supporting LWA per band combination.</w:t>
      </w:r>
    </w:p>
    <w:p w:rsidR="000D59A9" w:rsidRPr="00FD7D01" w:rsidRDefault="000D59A9" w:rsidP="000D59A9">
      <w:pPr>
        <w:spacing w:before="156"/>
        <w:rPr>
          <w:b/>
          <w:sz w:val="20"/>
          <w:szCs w:val="20"/>
          <w:lang w:val="en-GB"/>
        </w:rPr>
      </w:pPr>
      <w:r w:rsidRPr="00FD7D01">
        <w:rPr>
          <w:b/>
          <w:sz w:val="20"/>
          <w:szCs w:val="20"/>
          <w:lang w:val="en-GB"/>
        </w:rPr>
        <w:t>Proposal 4: The optional supported band combination list and unsupported band combination list are introduced for signalling overhead saving purpose.</w:t>
      </w:r>
    </w:p>
    <w:p w:rsidR="00572083" w:rsidRPr="00FD7D01" w:rsidRDefault="000D59A9" w:rsidP="00572083">
      <w:pPr>
        <w:spacing w:before="156"/>
        <w:rPr>
          <w:b/>
          <w:sz w:val="20"/>
          <w:szCs w:val="20"/>
          <w:lang w:val="en-GB"/>
        </w:rPr>
      </w:pPr>
      <w:r w:rsidRPr="00FD7D01">
        <w:rPr>
          <w:b/>
          <w:sz w:val="20"/>
          <w:szCs w:val="20"/>
          <w:lang w:val="en-GB"/>
        </w:rPr>
        <w:t xml:space="preserve">Proposal 5: Send </w:t>
      </w:r>
      <w:proofErr w:type="gramStart"/>
      <w:r w:rsidRPr="00FD7D01">
        <w:rPr>
          <w:b/>
          <w:sz w:val="20"/>
          <w:szCs w:val="20"/>
          <w:lang w:val="en-GB"/>
        </w:rPr>
        <w:t>an LS</w:t>
      </w:r>
      <w:proofErr w:type="gramEnd"/>
      <w:r w:rsidRPr="00FD7D01">
        <w:rPr>
          <w:b/>
          <w:sz w:val="20"/>
          <w:szCs w:val="20"/>
          <w:lang w:val="en-GB"/>
        </w:rPr>
        <w:t xml:space="preserve"> to RAN4 to confirm RAN2 assumption.</w:t>
      </w:r>
    </w:p>
    <w:p w:rsidR="00572083" w:rsidRPr="00FD7D01" w:rsidRDefault="00572083" w:rsidP="00572083">
      <w:pPr>
        <w:spacing w:before="156"/>
        <w:rPr>
          <w:b/>
          <w:sz w:val="20"/>
          <w:szCs w:val="20"/>
          <w:lang w:val="en-GB"/>
        </w:rPr>
      </w:pPr>
      <w:r w:rsidRPr="00FD7D01">
        <w:rPr>
          <w:b/>
          <w:sz w:val="20"/>
          <w:szCs w:val="20"/>
          <w:lang w:val="en-GB"/>
        </w:rPr>
        <w:t xml:space="preserve">Proposal </w:t>
      </w:r>
      <w:r w:rsidR="000D59A9" w:rsidRPr="00FD7D01">
        <w:rPr>
          <w:b/>
          <w:sz w:val="20"/>
          <w:szCs w:val="20"/>
          <w:lang w:val="en-GB"/>
        </w:rPr>
        <w:t>6</w:t>
      </w:r>
      <w:r w:rsidRPr="00FD7D01">
        <w:rPr>
          <w:b/>
          <w:sz w:val="20"/>
          <w:szCs w:val="20"/>
          <w:lang w:val="en-GB"/>
        </w:rPr>
        <w:t>: Supporting of Rel-13 RCLWI is independent with supporting of Rel-12 WLAN interworking.</w:t>
      </w:r>
    </w:p>
    <w:p w:rsidR="00B53D65" w:rsidRPr="00FD7D01" w:rsidRDefault="00B53D65" w:rsidP="00554FBE">
      <w:pPr>
        <w:pStyle w:val="1"/>
        <w:spacing w:before="156"/>
        <w:rPr>
          <w:sz w:val="20"/>
          <w:szCs w:val="20"/>
        </w:rPr>
      </w:pPr>
      <w:r w:rsidRPr="00FD7D01">
        <w:rPr>
          <w:rFonts w:hint="eastAsia"/>
          <w:sz w:val="20"/>
          <w:szCs w:val="20"/>
        </w:rPr>
        <w:t>Reference</w:t>
      </w:r>
    </w:p>
    <w:p w:rsidR="00B53D65" w:rsidRPr="00FD7D01" w:rsidRDefault="00554FBE" w:rsidP="00B53D65">
      <w:pPr>
        <w:spacing w:before="156"/>
        <w:rPr>
          <w:sz w:val="20"/>
          <w:szCs w:val="20"/>
          <w:lang w:val="en-GB"/>
        </w:rPr>
      </w:pPr>
      <w:r w:rsidRPr="00FD7D01">
        <w:rPr>
          <w:rFonts w:hint="eastAsia"/>
          <w:sz w:val="20"/>
          <w:szCs w:val="20"/>
          <w:lang w:val="en-GB"/>
        </w:rPr>
        <w:t>[</w:t>
      </w:r>
      <w:r w:rsidRPr="00FD7D01">
        <w:rPr>
          <w:sz w:val="20"/>
          <w:szCs w:val="20"/>
          <w:lang w:val="en-GB"/>
        </w:rPr>
        <w:t>1</w:t>
      </w:r>
      <w:r w:rsidRPr="00FD7D01">
        <w:rPr>
          <w:rFonts w:hint="eastAsia"/>
          <w:sz w:val="20"/>
          <w:szCs w:val="20"/>
          <w:lang w:val="en-GB"/>
        </w:rPr>
        <w:t>]</w:t>
      </w:r>
      <w:r w:rsidRPr="00FD7D01">
        <w:rPr>
          <w:sz w:val="20"/>
          <w:szCs w:val="20"/>
          <w:lang w:val="en-GB"/>
        </w:rPr>
        <w:tab/>
        <w:t>RAN2 #91bis/#92 meeting Chairman Notes;</w:t>
      </w:r>
    </w:p>
    <w:p w:rsidR="00554FBE" w:rsidRPr="00FD7D01" w:rsidRDefault="00554FBE" w:rsidP="00B53D65">
      <w:pPr>
        <w:spacing w:before="156"/>
        <w:rPr>
          <w:sz w:val="20"/>
          <w:szCs w:val="20"/>
          <w:lang w:val="en-GB"/>
        </w:rPr>
      </w:pPr>
      <w:r w:rsidRPr="00FD7D01">
        <w:rPr>
          <w:sz w:val="20"/>
          <w:szCs w:val="20"/>
          <w:lang w:val="en-GB"/>
        </w:rPr>
        <w:t>[2</w:t>
      </w:r>
      <w:proofErr w:type="gramStart"/>
      <w:r w:rsidRPr="00FD7D01">
        <w:rPr>
          <w:sz w:val="20"/>
          <w:szCs w:val="20"/>
          <w:lang w:val="en-GB"/>
        </w:rPr>
        <w:t xml:space="preserve">] </w:t>
      </w:r>
      <w:r w:rsidR="00D7118B" w:rsidRPr="00FD7D01">
        <w:rPr>
          <w:rFonts w:hint="eastAsia"/>
          <w:sz w:val="20"/>
          <w:szCs w:val="20"/>
          <w:lang w:val="en-GB"/>
        </w:rPr>
        <w:t xml:space="preserve"> </w:t>
      </w:r>
      <w:r w:rsidRPr="00FD7D01">
        <w:rPr>
          <w:sz w:val="20"/>
          <w:szCs w:val="20"/>
          <w:lang w:val="en-GB"/>
        </w:rPr>
        <w:t>TS36.331</w:t>
      </w:r>
      <w:proofErr w:type="gramEnd"/>
      <w:r w:rsidRPr="00FD7D01">
        <w:rPr>
          <w:sz w:val="20"/>
          <w:szCs w:val="20"/>
          <w:lang w:val="en-GB"/>
        </w:rPr>
        <w:t xml:space="preserve"> vd00.</w:t>
      </w:r>
    </w:p>
    <w:sectPr w:rsidR="00554FBE" w:rsidRPr="00FD7D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B38" w:rsidRDefault="00160B38" w:rsidP="00802F22">
      <w:pPr>
        <w:spacing w:before="120"/>
      </w:pPr>
      <w:r>
        <w:separator/>
      </w:r>
    </w:p>
  </w:endnote>
  <w:endnote w:type="continuationSeparator" w:id="0">
    <w:p w:rsidR="00160B38" w:rsidRDefault="00160B38" w:rsidP="00802F22">
      <w:pPr>
        <w:spacing w:before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F22" w:rsidRDefault="00802F22">
    <w:pPr>
      <w:pStyle w:val="a4"/>
      <w:spacing w:before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F22" w:rsidRPr="00636D05" w:rsidRDefault="00636D05">
    <w:pPr>
      <w:pStyle w:val="a4"/>
      <w:spacing w:before="120"/>
      <w:rPr>
        <w:i/>
      </w:rPr>
    </w:pPr>
    <w:r w:rsidRPr="00636D05">
      <w:rPr>
        <w:rFonts w:hint="eastAsia"/>
        <w:i/>
      </w:rPr>
      <w:t>R2-161126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F22" w:rsidRDefault="00802F22">
    <w:pPr>
      <w:pStyle w:val="a4"/>
      <w:spacing w:before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B38" w:rsidRDefault="00160B38" w:rsidP="00802F22">
      <w:pPr>
        <w:spacing w:before="120"/>
      </w:pPr>
      <w:r>
        <w:separator/>
      </w:r>
    </w:p>
  </w:footnote>
  <w:footnote w:type="continuationSeparator" w:id="0">
    <w:p w:rsidR="00160B38" w:rsidRDefault="00160B38" w:rsidP="00802F22">
      <w:pPr>
        <w:spacing w:before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F22" w:rsidRDefault="00802F22">
    <w:pPr>
      <w:pStyle w:val="a3"/>
      <w:spacing w:before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F22" w:rsidRDefault="00802F22">
    <w:pPr>
      <w:pStyle w:val="a3"/>
      <w:spacing w:before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F22" w:rsidRDefault="00802F22">
    <w:pPr>
      <w:pStyle w:val="a3"/>
      <w:spacing w:before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C45C951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002"/>
        </w:tabs>
        <w:ind w:left="1002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26D"/>
    <w:rsid w:val="00067BDC"/>
    <w:rsid w:val="00077596"/>
    <w:rsid w:val="00094E58"/>
    <w:rsid w:val="000D59A9"/>
    <w:rsid w:val="000D7BEF"/>
    <w:rsid w:val="00160B38"/>
    <w:rsid w:val="001620F6"/>
    <w:rsid w:val="00182C6D"/>
    <w:rsid w:val="00230014"/>
    <w:rsid w:val="00257387"/>
    <w:rsid w:val="00293C78"/>
    <w:rsid w:val="00297F79"/>
    <w:rsid w:val="002A679F"/>
    <w:rsid w:val="00386F4E"/>
    <w:rsid w:val="003E3A02"/>
    <w:rsid w:val="003E7F80"/>
    <w:rsid w:val="0043226D"/>
    <w:rsid w:val="004862D2"/>
    <w:rsid w:val="00503794"/>
    <w:rsid w:val="00554FBE"/>
    <w:rsid w:val="00572083"/>
    <w:rsid w:val="005836CC"/>
    <w:rsid w:val="005A6D00"/>
    <w:rsid w:val="005C15D6"/>
    <w:rsid w:val="005E3AED"/>
    <w:rsid w:val="005F3545"/>
    <w:rsid w:val="00617A38"/>
    <w:rsid w:val="006346CD"/>
    <w:rsid w:val="00636D05"/>
    <w:rsid w:val="00691101"/>
    <w:rsid w:val="006A71E9"/>
    <w:rsid w:val="0070770F"/>
    <w:rsid w:val="00721E04"/>
    <w:rsid w:val="007335D7"/>
    <w:rsid w:val="007767A6"/>
    <w:rsid w:val="007B5D49"/>
    <w:rsid w:val="00802F22"/>
    <w:rsid w:val="00812AE4"/>
    <w:rsid w:val="00910ABF"/>
    <w:rsid w:val="009D2F77"/>
    <w:rsid w:val="00A53D5A"/>
    <w:rsid w:val="00A62CA3"/>
    <w:rsid w:val="00A64112"/>
    <w:rsid w:val="00AA339F"/>
    <w:rsid w:val="00B1207D"/>
    <w:rsid w:val="00B53D65"/>
    <w:rsid w:val="00BA127F"/>
    <w:rsid w:val="00C51256"/>
    <w:rsid w:val="00C64794"/>
    <w:rsid w:val="00C715E3"/>
    <w:rsid w:val="00C90266"/>
    <w:rsid w:val="00CC0009"/>
    <w:rsid w:val="00D7118B"/>
    <w:rsid w:val="00D87EBE"/>
    <w:rsid w:val="00E34EC8"/>
    <w:rsid w:val="00EE272C"/>
    <w:rsid w:val="00EE2C91"/>
    <w:rsid w:val="00EE676C"/>
    <w:rsid w:val="00F10526"/>
    <w:rsid w:val="00F12B31"/>
    <w:rsid w:val="00FA0F87"/>
    <w:rsid w:val="00FA4408"/>
    <w:rsid w:val="00FD7D01"/>
    <w:rsid w:val="00FE3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0F6"/>
    <w:pPr>
      <w:widowControl w:val="0"/>
      <w:spacing w:beforeLines="50" w:before="50"/>
      <w:jc w:val="both"/>
    </w:p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3GPP"/>
    <w:basedOn w:val="a"/>
    <w:next w:val="a"/>
    <w:link w:val="1Char"/>
    <w:uiPriority w:val="9"/>
    <w:qFormat/>
    <w:rsid w:val="0043226D"/>
    <w:pPr>
      <w:keepNext/>
      <w:keepLines/>
      <w:widowControl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uiPriority w:val="9"/>
    <w:qFormat/>
    <w:rsid w:val="00FA4408"/>
    <w:pPr>
      <w:numPr>
        <w:ilvl w:val="1"/>
      </w:numPr>
      <w:pBdr>
        <w:top w:val="none" w:sz="0" w:space="0" w:color="auto"/>
      </w:pBdr>
      <w:tabs>
        <w:tab w:val="clear" w:pos="1002"/>
      </w:tabs>
      <w:spacing w:before="180"/>
      <w:ind w:left="0" w:firstLine="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uiPriority w:val="9"/>
    <w:qFormat/>
    <w:rsid w:val="0043226D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"/>
    <w:basedOn w:val="3"/>
    <w:next w:val="a"/>
    <w:link w:val="4Char"/>
    <w:uiPriority w:val="9"/>
    <w:qFormat/>
    <w:rsid w:val="0043226D"/>
    <w:pPr>
      <w:numPr>
        <w:ilvl w:val="3"/>
      </w:num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Char"/>
    <w:uiPriority w:val="9"/>
    <w:qFormat/>
    <w:rsid w:val="0043226D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"/>
    <w:qFormat/>
    <w:rsid w:val="0043226D"/>
    <w:pPr>
      <w:keepNext/>
      <w:keepLines/>
      <w:widowControl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ascii="Arial" w:eastAsia="宋体" w:hAnsi="Arial" w:cs="Times New Roman"/>
      <w:kern w:val="0"/>
      <w:sz w:val="22"/>
      <w:szCs w:val="20"/>
      <w:lang w:val="en-GB"/>
    </w:rPr>
  </w:style>
  <w:style w:type="paragraph" w:styleId="7">
    <w:name w:val="heading 7"/>
    <w:basedOn w:val="a"/>
    <w:next w:val="a"/>
    <w:link w:val="7Char"/>
    <w:uiPriority w:val="9"/>
    <w:qFormat/>
    <w:rsid w:val="0043226D"/>
    <w:pPr>
      <w:keepNext/>
      <w:keepLines/>
      <w:widowControl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ascii="Arial" w:eastAsia="宋体" w:hAnsi="Arial" w:cs="Times New Roman"/>
      <w:kern w:val="0"/>
      <w:sz w:val="22"/>
      <w:szCs w:val="20"/>
      <w:lang w:val="en-GB"/>
    </w:rPr>
  </w:style>
  <w:style w:type="paragraph" w:styleId="8">
    <w:name w:val="heading 8"/>
    <w:basedOn w:val="7"/>
    <w:next w:val="a"/>
    <w:link w:val="8Char"/>
    <w:uiPriority w:val="9"/>
    <w:qFormat/>
    <w:rsid w:val="0043226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43226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17 Char,h111 Char,h121 Char,h131 Char,h141 Char,h151 Char,h161 Char,h18 Char,h112 Char,h122 Char,h132 Char"/>
    <w:basedOn w:val="a0"/>
    <w:link w:val="1"/>
    <w:uiPriority w:val="9"/>
    <w:rsid w:val="0043226D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basedOn w:val="a0"/>
    <w:link w:val="2"/>
    <w:uiPriority w:val="9"/>
    <w:rsid w:val="00FA4408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uiPriority w:val="9"/>
    <w:rsid w:val="0043226D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43226D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5Char">
    <w:name w:val="标题 5 Char"/>
    <w:aliases w:val="h5 Char,Heading5 Char"/>
    <w:basedOn w:val="a0"/>
    <w:link w:val="5"/>
    <w:uiPriority w:val="9"/>
    <w:rsid w:val="0043226D"/>
    <w:rPr>
      <w:rFonts w:ascii="Arial" w:eastAsia="宋体" w:hAnsi="Arial" w:cs="Times New Roman"/>
      <w:kern w:val="0"/>
      <w:sz w:val="22"/>
      <w:lang w:val="en-GB"/>
    </w:rPr>
  </w:style>
  <w:style w:type="character" w:customStyle="1" w:styleId="6Char">
    <w:name w:val="标题 6 Char"/>
    <w:basedOn w:val="a0"/>
    <w:link w:val="6"/>
    <w:uiPriority w:val="9"/>
    <w:rsid w:val="0043226D"/>
    <w:rPr>
      <w:rFonts w:ascii="Arial" w:eastAsia="宋体" w:hAnsi="Arial" w:cs="Times New Roman"/>
      <w:kern w:val="0"/>
      <w:sz w:val="22"/>
      <w:szCs w:val="20"/>
      <w:lang w:val="en-GB"/>
    </w:rPr>
  </w:style>
  <w:style w:type="character" w:customStyle="1" w:styleId="7Char">
    <w:name w:val="标题 7 Char"/>
    <w:basedOn w:val="a0"/>
    <w:link w:val="7"/>
    <w:uiPriority w:val="9"/>
    <w:rsid w:val="0043226D"/>
    <w:rPr>
      <w:rFonts w:ascii="Arial" w:eastAsia="宋体" w:hAnsi="Arial" w:cs="Times New Roman"/>
      <w:kern w:val="0"/>
      <w:sz w:val="22"/>
      <w:szCs w:val="20"/>
      <w:lang w:val="en-GB"/>
    </w:rPr>
  </w:style>
  <w:style w:type="character" w:customStyle="1" w:styleId="8Char">
    <w:name w:val="标题 8 Char"/>
    <w:basedOn w:val="a0"/>
    <w:link w:val="8"/>
    <w:uiPriority w:val="9"/>
    <w:rsid w:val="0043226D"/>
    <w:rPr>
      <w:rFonts w:ascii="Arial" w:eastAsia="宋体" w:hAnsi="Arial" w:cs="Times New Roman"/>
      <w:kern w:val="0"/>
      <w:sz w:val="22"/>
      <w:szCs w:val="20"/>
      <w:lang w:val="en-GB"/>
    </w:rPr>
  </w:style>
  <w:style w:type="character" w:customStyle="1" w:styleId="9Char">
    <w:name w:val="标题 9 Char"/>
    <w:basedOn w:val="a0"/>
    <w:link w:val="9"/>
    <w:uiPriority w:val="9"/>
    <w:rsid w:val="0043226D"/>
    <w:rPr>
      <w:rFonts w:ascii="Arial" w:eastAsia="宋体" w:hAnsi="Arial" w:cs="Times New Roman"/>
      <w:kern w:val="0"/>
      <w:sz w:val="22"/>
      <w:szCs w:val="20"/>
      <w:lang w:val="en-GB"/>
    </w:rPr>
  </w:style>
  <w:style w:type="paragraph" w:styleId="a3">
    <w:name w:val="header"/>
    <w:basedOn w:val="a"/>
    <w:link w:val="Char"/>
    <w:uiPriority w:val="99"/>
    <w:unhideWhenUsed/>
    <w:rsid w:val="00802F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2F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2F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2F2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D59A9"/>
    <w:pPr>
      <w:spacing w:before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D59A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0F6"/>
    <w:pPr>
      <w:widowControl w:val="0"/>
      <w:spacing w:beforeLines="50" w:before="50"/>
      <w:jc w:val="both"/>
    </w:p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3GPP"/>
    <w:basedOn w:val="a"/>
    <w:next w:val="a"/>
    <w:link w:val="1Char"/>
    <w:uiPriority w:val="9"/>
    <w:qFormat/>
    <w:rsid w:val="0043226D"/>
    <w:pPr>
      <w:keepNext/>
      <w:keepLines/>
      <w:widowControl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uiPriority w:val="9"/>
    <w:qFormat/>
    <w:rsid w:val="00FA4408"/>
    <w:pPr>
      <w:numPr>
        <w:ilvl w:val="1"/>
      </w:numPr>
      <w:pBdr>
        <w:top w:val="none" w:sz="0" w:space="0" w:color="auto"/>
      </w:pBdr>
      <w:tabs>
        <w:tab w:val="clear" w:pos="1002"/>
      </w:tabs>
      <w:spacing w:before="180"/>
      <w:ind w:left="0" w:firstLine="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uiPriority w:val="9"/>
    <w:qFormat/>
    <w:rsid w:val="0043226D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"/>
    <w:basedOn w:val="3"/>
    <w:next w:val="a"/>
    <w:link w:val="4Char"/>
    <w:uiPriority w:val="9"/>
    <w:qFormat/>
    <w:rsid w:val="0043226D"/>
    <w:pPr>
      <w:numPr>
        <w:ilvl w:val="3"/>
      </w:num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Char"/>
    <w:uiPriority w:val="9"/>
    <w:qFormat/>
    <w:rsid w:val="0043226D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"/>
    <w:qFormat/>
    <w:rsid w:val="0043226D"/>
    <w:pPr>
      <w:keepNext/>
      <w:keepLines/>
      <w:widowControl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ascii="Arial" w:eastAsia="宋体" w:hAnsi="Arial" w:cs="Times New Roman"/>
      <w:kern w:val="0"/>
      <w:sz w:val="22"/>
      <w:szCs w:val="20"/>
      <w:lang w:val="en-GB"/>
    </w:rPr>
  </w:style>
  <w:style w:type="paragraph" w:styleId="7">
    <w:name w:val="heading 7"/>
    <w:basedOn w:val="a"/>
    <w:next w:val="a"/>
    <w:link w:val="7Char"/>
    <w:uiPriority w:val="9"/>
    <w:qFormat/>
    <w:rsid w:val="0043226D"/>
    <w:pPr>
      <w:keepNext/>
      <w:keepLines/>
      <w:widowControl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ascii="Arial" w:eastAsia="宋体" w:hAnsi="Arial" w:cs="Times New Roman"/>
      <w:kern w:val="0"/>
      <w:sz w:val="22"/>
      <w:szCs w:val="20"/>
      <w:lang w:val="en-GB"/>
    </w:rPr>
  </w:style>
  <w:style w:type="paragraph" w:styleId="8">
    <w:name w:val="heading 8"/>
    <w:basedOn w:val="7"/>
    <w:next w:val="a"/>
    <w:link w:val="8Char"/>
    <w:uiPriority w:val="9"/>
    <w:qFormat/>
    <w:rsid w:val="0043226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43226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17 Char,h111 Char,h121 Char,h131 Char,h141 Char,h151 Char,h161 Char,h18 Char,h112 Char,h122 Char,h132 Char"/>
    <w:basedOn w:val="a0"/>
    <w:link w:val="1"/>
    <w:uiPriority w:val="9"/>
    <w:rsid w:val="0043226D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basedOn w:val="a0"/>
    <w:link w:val="2"/>
    <w:uiPriority w:val="9"/>
    <w:rsid w:val="00FA4408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uiPriority w:val="9"/>
    <w:rsid w:val="0043226D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43226D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5Char">
    <w:name w:val="标题 5 Char"/>
    <w:aliases w:val="h5 Char,Heading5 Char"/>
    <w:basedOn w:val="a0"/>
    <w:link w:val="5"/>
    <w:uiPriority w:val="9"/>
    <w:rsid w:val="0043226D"/>
    <w:rPr>
      <w:rFonts w:ascii="Arial" w:eastAsia="宋体" w:hAnsi="Arial" w:cs="Times New Roman"/>
      <w:kern w:val="0"/>
      <w:sz w:val="22"/>
      <w:lang w:val="en-GB"/>
    </w:rPr>
  </w:style>
  <w:style w:type="character" w:customStyle="1" w:styleId="6Char">
    <w:name w:val="标题 6 Char"/>
    <w:basedOn w:val="a0"/>
    <w:link w:val="6"/>
    <w:uiPriority w:val="9"/>
    <w:rsid w:val="0043226D"/>
    <w:rPr>
      <w:rFonts w:ascii="Arial" w:eastAsia="宋体" w:hAnsi="Arial" w:cs="Times New Roman"/>
      <w:kern w:val="0"/>
      <w:sz w:val="22"/>
      <w:szCs w:val="20"/>
      <w:lang w:val="en-GB"/>
    </w:rPr>
  </w:style>
  <w:style w:type="character" w:customStyle="1" w:styleId="7Char">
    <w:name w:val="标题 7 Char"/>
    <w:basedOn w:val="a0"/>
    <w:link w:val="7"/>
    <w:uiPriority w:val="9"/>
    <w:rsid w:val="0043226D"/>
    <w:rPr>
      <w:rFonts w:ascii="Arial" w:eastAsia="宋体" w:hAnsi="Arial" w:cs="Times New Roman"/>
      <w:kern w:val="0"/>
      <w:sz w:val="22"/>
      <w:szCs w:val="20"/>
      <w:lang w:val="en-GB"/>
    </w:rPr>
  </w:style>
  <w:style w:type="character" w:customStyle="1" w:styleId="8Char">
    <w:name w:val="标题 8 Char"/>
    <w:basedOn w:val="a0"/>
    <w:link w:val="8"/>
    <w:uiPriority w:val="9"/>
    <w:rsid w:val="0043226D"/>
    <w:rPr>
      <w:rFonts w:ascii="Arial" w:eastAsia="宋体" w:hAnsi="Arial" w:cs="Times New Roman"/>
      <w:kern w:val="0"/>
      <w:sz w:val="22"/>
      <w:szCs w:val="20"/>
      <w:lang w:val="en-GB"/>
    </w:rPr>
  </w:style>
  <w:style w:type="character" w:customStyle="1" w:styleId="9Char">
    <w:name w:val="标题 9 Char"/>
    <w:basedOn w:val="a0"/>
    <w:link w:val="9"/>
    <w:uiPriority w:val="9"/>
    <w:rsid w:val="0043226D"/>
    <w:rPr>
      <w:rFonts w:ascii="Arial" w:eastAsia="宋体" w:hAnsi="Arial" w:cs="Times New Roman"/>
      <w:kern w:val="0"/>
      <w:sz w:val="22"/>
      <w:szCs w:val="20"/>
      <w:lang w:val="en-GB"/>
    </w:rPr>
  </w:style>
  <w:style w:type="paragraph" w:styleId="a3">
    <w:name w:val="header"/>
    <w:basedOn w:val="a"/>
    <w:link w:val="Char"/>
    <w:uiPriority w:val="99"/>
    <w:unhideWhenUsed/>
    <w:rsid w:val="00802F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2F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2F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2F2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D59A9"/>
    <w:pPr>
      <w:spacing w:before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D59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1114</Words>
  <Characters>6355</Characters>
  <Application>Microsoft Office Word</Application>
  <DocSecurity>0</DocSecurity>
  <Lines>52</Lines>
  <Paragraphs>14</Paragraphs>
  <ScaleCrop>false</ScaleCrop>
  <Company/>
  <LinksUpToDate>false</LinksUpToDate>
  <CharactersWithSpaces>7455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oppo</dc:creator>
  <cp:lastModifiedBy>OPPO-20160203</cp:lastModifiedBy>
  <cp:revision>7</cp:revision>
  <dcterms:created xsi:type="dcterms:W3CDTF">2016-02-02T09:56:00Z</dcterms:created>
  <dcterms:modified xsi:type="dcterms:W3CDTF">2016-02-03T07:03:00Z</dcterms:modified>
</cp:coreProperties>
</file>